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541"/>
        <w:gridCol w:w="5693"/>
      </w:tblGrid>
      <w:tr w:rsidR="00923FC3" w:rsidRPr="00923FC3" w:rsidTr="003A15B1">
        <w:trPr>
          <w:trHeight w:val="709"/>
        </w:trPr>
        <w:tc>
          <w:tcPr>
            <w:tcW w:w="9629" w:type="dxa"/>
            <w:gridSpan w:val="3"/>
            <w:vAlign w:val="center"/>
          </w:tcPr>
          <w:p w:rsidR="00F5257F" w:rsidRPr="00923FC3" w:rsidRDefault="00F5257F" w:rsidP="003A15B1">
            <w:pPr>
              <w:jc w:val="both"/>
              <w:rPr>
                <w:rFonts w:ascii="標楷體" w:eastAsia="標楷體" w:hAnsi="標楷體"/>
                <w:sz w:val="36"/>
                <w:szCs w:val="28"/>
              </w:rPr>
            </w:pPr>
            <w:r w:rsidRPr="00923FC3">
              <w:rPr>
                <w:rFonts w:ascii="標楷體" w:eastAsia="標楷體" w:hAnsi="標楷體" w:hint="eastAsia"/>
                <w:sz w:val="36"/>
                <w:szCs w:val="28"/>
              </w:rPr>
              <w:t>標案名稱：</w:t>
            </w:r>
            <w:r w:rsidRPr="00923FC3">
              <w:rPr>
                <w:rFonts w:ascii="標楷體" w:eastAsia="標楷體" w:hAnsi="標楷體" w:hint="eastAsia"/>
                <w:b/>
                <w:bCs/>
                <w:sz w:val="30"/>
                <w:szCs w:val="30"/>
              </w:rPr>
              <w:t>臺南市白河區玉豐國民小學設置太陽光電設施公開標租案</w:t>
            </w:r>
          </w:p>
        </w:tc>
      </w:tr>
      <w:tr w:rsidR="00923FC3" w:rsidRPr="00923FC3" w:rsidTr="003A15B1">
        <w:trPr>
          <w:trHeight w:val="715"/>
        </w:trPr>
        <w:tc>
          <w:tcPr>
            <w:tcW w:w="3936" w:type="dxa"/>
            <w:gridSpan w:val="2"/>
            <w:vAlign w:val="center"/>
          </w:tcPr>
          <w:p w:rsidR="00F5257F" w:rsidRPr="00923FC3" w:rsidRDefault="00F5257F" w:rsidP="003A15B1">
            <w:pPr>
              <w:jc w:val="both"/>
              <w:rPr>
                <w:rFonts w:eastAsia="標楷體"/>
                <w:sz w:val="36"/>
                <w:szCs w:val="28"/>
              </w:rPr>
            </w:pPr>
            <w:r w:rsidRPr="00923FC3">
              <w:rPr>
                <w:rFonts w:eastAsia="標楷體" w:hAnsi="標楷體" w:hint="eastAsia"/>
                <w:sz w:val="36"/>
                <w:szCs w:val="28"/>
              </w:rPr>
              <w:t>招標案號：</w:t>
            </w:r>
            <w:r w:rsidRPr="00923FC3">
              <w:rPr>
                <w:rFonts w:ascii="Times New Roman" w:eastAsia="標楷體" w:hAnsi="Times New Roman"/>
                <w:sz w:val="36"/>
                <w:szCs w:val="28"/>
              </w:rPr>
              <w:t>10905</w:t>
            </w:r>
          </w:p>
        </w:tc>
        <w:tc>
          <w:tcPr>
            <w:tcW w:w="5693" w:type="dxa"/>
            <w:vAlign w:val="center"/>
          </w:tcPr>
          <w:p w:rsidR="00F5257F" w:rsidRPr="00923FC3" w:rsidRDefault="00F5257F" w:rsidP="003A15B1">
            <w:pPr>
              <w:jc w:val="both"/>
              <w:rPr>
                <w:rStyle w:val="dialogtext1"/>
                <w:rFonts w:eastAsia="標楷體" w:hAnsi="標楷體"/>
                <w:color w:val="auto"/>
                <w:sz w:val="28"/>
                <w:szCs w:val="28"/>
              </w:rPr>
            </w:pPr>
            <w:r w:rsidRPr="00923FC3">
              <w:rPr>
                <w:rFonts w:ascii="標楷體" w:eastAsia="標楷體" w:hAnsi="標楷體" w:hint="eastAsia"/>
                <w:sz w:val="36"/>
                <w:szCs w:val="28"/>
              </w:rPr>
              <w:t>契約編號：</w:t>
            </w:r>
            <w:r w:rsidRPr="00923FC3">
              <w:rPr>
                <w:rFonts w:eastAsia="標楷體" w:hAnsi="標楷體" w:hint="eastAsia"/>
                <w:sz w:val="28"/>
                <w:szCs w:val="28"/>
              </w:rPr>
              <w:t>玉豐小總字第○○○○號</w:t>
            </w:r>
          </w:p>
        </w:tc>
      </w:tr>
      <w:tr w:rsidR="00923FC3" w:rsidRPr="00923FC3" w:rsidTr="00182AD9">
        <w:trPr>
          <w:trHeight w:val="7861"/>
        </w:trPr>
        <w:tc>
          <w:tcPr>
            <w:tcW w:w="9629" w:type="dxa"/>
            <w:gridSpan w:val="3"/>
            <w:tcBorders>
              <w:bottom w:val="nil"/>
            </w:tcBorders>
          </w:tcPr>
          <w:p w:rsidR="00F5257F" w:rsidRPr="00923FC3" w:rsidRDefault="00F5257F" w:rsidP="003A15B1">
            <w:pPr>
              <w:jc w:val="distribute"/>
              <w:rPr>
                <w:rFonts w:ascii="標楷體" w:eastAsia="標楷體" w:hAnsi="標楷體"/>
                <w:sz w:val="72"/>
                <w:szCs w:val="72"/>
                <w:shd w:val="pct15" w:color="auto" w:fill="FFFFFF"/>
              </w:rPr>
            </w:pPr>
          </w:p>
          <w:p w:rsidR="00F5257F" w:rsidRPr="00923FC3" w:rsidRDefault="00F5257F" w:rsidP="003A15B1">
            <w:pPr>
              <w:jc w:val="distribute"/>
              <w:rPr>
                <w:rFonts w:ascii="標楷體" w:eastAsia="標楷體" w:hAnsi="標楷體"/>
                <w:sz w:val="72"/>
                <w:szCs w:val="72"/>
                <w:shd w:val="pct15" w:color="auto" w:fill="FFFFFF"/>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75"/>
            </w:tblGrid>
            <w:tr w:rsidR="00923FC3" w:rsidRPr="00923FC3" w:rsidTr="003A15B1">
              <w:trPr>
                <w:tblCellSpacing w:w="20" w:type="dxa"/>
                <w:jc w:val="center"/>
              </w:trPr>
              <w:tc>
                <w:tcPr>
                  <w:tcW w:w="8395" w:type="dxa"/>
                  <w:tcBorders>
                    <w:top w:val="outset" w:sz="6" w:space="0" w:color="auto"/>
                    <w:left w:val="outset" w:sz="6" w:space="0" w:color="auto"/>
                    <w:bottom w:val="outset" w:sz="6" w:space="0" w:color="auto"/>
                    <w:right w:val="outset" w:sz="6" w:space="0" w:color="auto"/>
                  </w:tcBorders>
                </w:tcPr>
                <w:p w:rsidR="00F5257F" w:rsidRPr="00923FC3" w:rsidRDefault="00F5257F" w:rsidP="004B3123">
                  <w:pPr>
                    <w:framePr w:hSpace="180" w:wrap="around" w:vAnchor="page" w:hAnchor="margin" w:y="908"/>
                    <w:jc w:val="center"/>
                    <w:rPr>
                      <w:rFonts w:ascii="標楷體" w:eastAsia="標楷體" w:hAnsi="標楷體"/>
                      <w:sz w:val="72"/>
                      <w:szCs w:val="72"/>
                    </w:rPr>
                  </w:pPr>
                  <w:r w:rsidRPr="00923FC3">
                    <w:rPr>
                      <w:rFonts w:ascii="Times New Roman" w:eastAsia="標楷體" w:hAnsi="Times New Roman" w:hint="eastAsia"/>
                      <w:sz w:val="72"/>
                      <w:szCs w:val="72"/>
                    </w:rPr>
                    <w:t>租賃</w:t>
                  </w:r>
                  <w:r w:rsidRPr="00923FC3">
                    <w:rPr>
                      <w:rFonts w:ascii="標楷體" w:eastAsia="標楷體" w:hAnsi="標楷體" w:hint="eastAsia"/>
                      <w:sz w:val="72"/>
                      <w:szCs w:val="72"/>
                    </w:rPr>
                    <w:t>契約（稿）</w:t>
                  </w:r>
                </w:p>
              </w:tc>
            </w:tr>
          </w:tbl>
          <w:p w:rsidR="00F5257F" w:rsidRPr="00923FC3" w:rsidRDefault="00F5257F" w:rsidP="003A15B1">
            <w:pPr>
              <w:rPr>
                <w:rFonts w:ascii="新細明體"/>
              </w:rPr>
            </w:pPr>
            <w:r w:rsidRPr="00923FC3">
              <w:rPr>
                <w:rFonts w:ascii="標楷體" w:eastAsia="標楷體" w:hAnsi="標楷體"/>
                <w:sz w:val="28"/>
                <w:szCs w:val="28"/>
              </w:rPr>
              <w:t xml:space="preserve">      </w:t>
            </w:r>
          </w:p>
          <w:p w:rsidR="00F5257F" w:rsidRPr="00923FC3" w:rsidRDefault="00F5257F" w:rsidP="003A15B1">
            <w:pPr>
              <w:ind w:leftChars="600" w:left="1440"/>
              <w:jc w:val="distribute"/>
              <w:rPr>
                <w:rFonts w:ascii="標楷體" w:eastAsia="標楷體" w:hAnsi="標楷體"/>
                <w:sz w:val="28"/>
                <w:szCs w:val="28"/>
              </w:rPr>
            </w:pPr>
          </w:p>
          <w:p w:rsidR="00F5257F" w:rsidRPr="00923FC3" w:rsidRDefault="00F5257F" w:rsidP="003A15B1">
            <w:pPr>
              <w:ind w:leftChars="600" w:left="1440"/>
              <w:jc w:val="right"/>
              <w:rPr>
                <w:rFonts w:ascii="標楷體" w:eastAsia="標楷體" w:hAnsi="標楷體"/>
                <w:spacing w:val="80"/>
                <w:sz w:val="36"/>
                <w:szCs w:val="36"/>
              </w:rPr>
            </w:pPr>
            <w:r w:rsidRPr="00923FC3">
              <w:rPr>
                <w:rFonts w:eastAsia="標楷體" w:cs="標楷體" w:hint="eastAsia"/>
                <w:sz w:val="36"/>
                <w:szCs w:val="36"/>
              </w:rPr>
              <w:t>臺南市白河區玉豐國民小學</w:t>
            </w:r>
          </w:p>
        </w:tc>
      </w:tr>
      <w:tr w:rsidR="00923FC3" w:rsidRPr="00923FC3" w:rsidTr="003A15B1">
        <w:trPr>
          <w:trHeight w:val="695"/>
        </w:trPr>
        <w:tc>
          <w:tcPr>
            <w:tcW w:w="2395" w:type="dxa"/>
            <w:vAlign w:val="center"/>
          </w:tcPr>
          <w:p w:rsidR="00F5257F" w:rsidRPr="00923FC3" w:rsidRDefault="00F5257F" w:rsidP="003A15B1">
            <w:pPr>
              <w:snapToGrid w:val="0"/>
              <w:ind w:rightChars="-22" w:right="-53"/>
              <w:jc w:val="distribute"/>
              <w:rPr>
                <w:rFonts w:ascii="標楷體" w:eastAsia="標楷體" w:hAnsi="標楷體"/>
                <w:kern w:val="16"/>
                <w:sz w:val="28"/>
                <w:szCs w:val="28"/>
              </w:rPr>
            </w:pPr>
            <w:r w:rsidRPr="00923FC3">
              <w:rPr>
                <w:rFonts w:ascii="標楷體" w:eastAsia="標楷體" w:hAnsi="標楷體" w:hint="eastAsia"/>
                <w:kern w:val="0"/>
                <w:sz w:val="28"/>
                <w:szCs w:val="28"/>
              </w:rPr>
              <w:t>請購單位</w:t>
            </w:r>
          </w:p>
        </w:tc>
        <w:tc>
          <w:tcPr>
            <w:tcW w:w="7234" w:type="dxa"/>
            <w:gridSpan w:val="2"/>
            <w:vAlign w:val="center"/>
          </w:tcPr>
          <w:p w:rsidR="00F5257F" w:rsidRPr="00923FC3" w:rsidRDefault="00F5257F" w:rsidP="003A15B1">
            <w:pPr>
              <w:snapToGrid w:val="0"/>
              <w:jc w:val="distribute"/>
              <w:rPr>
                <w:rFonts w:ascii="標楷體" w:eastAsia="標楷體" w:hAnsi="標楷體"/>
                <w:sz w:val="28"/>
                <w:szCs w:val="28"/>
              </w:rPr>
            </w:pPr>
            <w:r w:rsidRPr="00923FC3">
              <w:rPr>
                <w:rFonts w:ascii="標楷體" w:eastAsia="標楷體" w:hAnsi="標楷體" w:hint="eastAsia"/>
                <w:sz w:val="28"/>
                <w:szCs w:val="28"/>
              </w:rPr>
              <w:t>主計處</w:t>
            </w:r>
          </w:p>
        </w:tc>
      </w:tr>
      <w:tr w:rsidR="00923FC3" w:rsidRPr="00923FC3" w:rsidTr="003A15B1">
        <w:trPr>
          <w:trHeight w:val="3888"/>
        </w:trPr>
        <w:tc>
          <w:tcPr>
            <w:tcW w:w="2395" w:type="dxa"/>
          </w:tcPr>
          <w:p w:rsidR="00F5257F" w:rsidRPr="00923FC3" w:rsidRDefault="00F5257F" w:rsidP="003A15B1"/>
        </w:tc>
        <w:tc>
          <w:tcPr>
            <w:tcW w:w="7234" w:type="dxa"/>
            <w:gridSpan w:val="2"/>
          </w:tcPr>
          <w:tbl>
            <w:tblPr>
              <w:tblpPr w:leftFromText="181" w:rightFromText="181" w:vertAnchor="text" w:horzAnchor="margin"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3360"/>
            </w:tblGrid>
            <w:tr w:rsidR="00923FC3" w:rsidRPr="00923FC3" w:rsidTr="003A15B1">
              <w:trPr>
                <w:cantSplit/>
                <w:trHeight w:val="530"/>
              </w:trPr>
              <w:tc>
                <w:tcPr>
                  <w:tcW w:w="467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257F" w:rsidRPr="00923FC3" w:rsidRDefault="00F5257F" w:rsidP="003A15B1">
                  <w:pPr>
                    <w:snapToGrid w:val="0"/>
                    <w:jc w:val="center"/>
                    <w:rPr>
                      <w:rFonts w:ascii="標楷體" w:eastAsia="標楷體" w:hAnsi="標楷體"/>
                    </w:rPr>
                  </w:pPr>
                  <w:r w:rsidRPr="00923FC3">
                    <w:rPr>
                      <w:rFonts w:ascii="標楷體" w:eastAsia="標楷體" w:hAnsi="標楷體" w:hint="eastAsia"/>
                      <w:sz w:val="28"/>
                      <w:szCs w:val="28"/>
                    </w:rPr>
                    <w:t>合</w:t>
                  </w:r>
                  <w:r w:rsidRPr="00923FC3">
                    <w:rPr>
                      <w:rFonts w:ascii="標楷體" w:eastAsia="標楷體" w:hAnsi="標楷體"/>
                      <w:sz w:val="28"/>
                      <w:szCs w:val="28"/>
                    </w:rPr>
                    <w:t xml:space="preserve">  </w:t>
                  </w:r>
                  <w:r w:rsidRPr="00923FC3">
                    <w:rPr>
                      <w:rFonts w:ascii="標楷體" w:eastAsia="標楷體" w:hAnsi="標楷體" w:hint="eastAsia"/>
                      <w:sz w:val="28"/>
                      <w:szCs w:val="28"/>
                    </w:rPr>
                    <w:t>約</w:t>
                  </w:r>
                  <w:r w:rsidRPr="00923FC3">
                    <w:rPr>
                      <w:rFonts w:ascii="標楷體" w:eastAsia="標楷體" w:hAnsi="標楷體"/>
                      <w:sz w:val="28"/>
                      <w:szCs w:val="28"/>
                    </w:rPr>
                    <w:t xml:space="preserve">  </w:t>
                  </w:r>
                  <w:r w:rsidRPr="00923FC3">
                    <w:rPr>
                      <w:rFonts w:ascii="標楷體" w:eastAsia="標楷體" w:hAnsi="標楷體" w:hint="eastAsia"/>
                      <w:sz w:val="28"/>
                      <w:szCs w:val="28"/>
                    </w:rPr>
                    <w:t>條</w:t>
                  </w:r>
                  <w:r w:rsidRPr="00923FC3">
                    <w:rPr>
                      <w:rFonts w:ascii="標楷體" w:eastAsia="標楷體" w:hAnsi="標楷體"/>
                      <w:sz w:val="28"/>
                      <w:szCs w:val="28"/>
                    </w:rPr>
                    <w:t xml:space="preserve">  </w:t>
                  </w:r>
                  <w:r w:rsidRPr="00923FC3">
                    <w:rPr>
                      <w:rFonts w:ascii="標楷體" w:eastAsia="標楷體" w:hAnsi="標楷體" w:hint="eastAsia"/>
                      <w:sz w:val="28"/>
                      <w:szCs w:val="28"/>
                    </w:rPr>
                    <w:t>款</w:t>
                  </w:r>
                  <w:r w:rsidRPr="00923FC3">
                    <w:rPr>
                      <w:rFonts w:ascii="標楷體" w:eastAsia="標楷體" w:hAnsi="標楷體"/>
                      <w:sz w:val="28"/>
                      <w:szCs w:val="28"/>
                    </w:rPr>
                    <w:t xml:space="preserve">  </w:t>
                  </w:r>
                  <w:r w:rsidRPr="00923FC3">
                    <w:rPr>
                      <w:rFonts w:ascii="標楷體" w:eastAsia="標楷體" w:hAnsi="標楷體" w:hint="eastAsia"/>
                      <w:sz w:val="28"/>
                      <w:szCs w:val="28"/>
                    </w:rPr>
                    <w:t>查</w:t>
                  </w:r>
                  <w:r w:rsidRPr="00923FC3">
                    <w:rPr>
                      <w:rFonts w:ascii="標楷體" w:eastAsia="標楷體" w:hAnsi="標楷體"/>
                      <w:sz w:val="28"/>
                      <w:szCs w:val="28"/>
                    </w:rPr>
                    <w:t xml:space="preserve">  </w:t>
                  </w:r>
                  <w:r w:rsidRPr="00923FC3">
                    <w:rPr>
                      <w:rFonts w:ascii="標楷體" w:eastAsia="標楷體" w:hAnsi="標楷體" w:hint="eastAsia"/>
                      <w:sz w:val="28"/>
                      <w:szCs w:val="28"/>
                    </w:rPr>
                    <w:t>對</w:t>
                  </w:r>
                  <w:r w:rsidRPr="00923FC3">
                    <w:rPr>
                      <w:rFonts w:ascii="標楷體" w:eastAsia="標楷體" w:hAnsi="標楷體"/>
                      <w:sz w:val="28"/>
                      <w:szCs w:val="28"/>
                    </w:rPr>
                    <w:t xml:space="preserve">  </w:t>
                  </w:r>
                  <w:r w:rsidRPr="00923FC3">
                    <w:rPr>
                      <w:rFonts w:ascii="標楷體" w:eastAsia="標楷體" w:hAnsi="標楷體" w:hint="eastAsia"/>
                      <w:sz w:val="28"/>
                      <w:szCs w:val="28"/>
                    </w:rPr>
                    <w:t>情</w:t>
                  </w:r>
                  <w:r w:rsidRPr="00923FC3">
                    <w:rPr>
                      <w:rFonts w:ascii="標楷體" w:eastAsia="標楷體" w:hAnsi="標楷體"/>
                      <w:sz w:val="28"/>
                      <w:szCs w:val="28"/>
                    </w:rPr>
                    <w:t xml:space="preserve">  </w:t>
                  </w:r>
                  <w:r w:rsidRPr="00923FC3">
                    <w:rPr>
                      <w:rFonts w:ascii="標楷體" w:eastAsia="標楷體" w:hAnsi="標楷體" w:hint="eastAsia"/>
                      <w:sz w:val="28"/>
                      <w:szCs w:val="28"/>
                    </w:rPr>
                    <w:t>形</w:t>
                  </w:r>
                </w:p>
              </w:tc>
            </w:tr>
            <w:tr w:rsidR="00923FC3" w:rsidRPr="00923FC3" w:rsidTr="003A15B1">
              <w:trPr>
                <w:cantSplit/>
                <w:trHeight w:val="462"/>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257F" w:rsidRPr="00923FC3" w:rsidRDefault="00F5257F" w:rsidP="003A15B1">
                  <w:pPr>
                    <w:snapToGrid w:val="0"/>
                    <w:rPr>
                      <w:rFonts w:ascii="標楷體" w:eastAsia="標楷體" w:hAnsi="標楷體"/>
                    </w:rPr>
                  </w:pPr>
                  <w:r w:rsidRPr="00923FC3">
                    <w:rPr>
                      <w:rFonts w:ascii="標楷體" w:eastAsia="標楷體" w:hAnsi="標楷體" w:hint="eastAsia"/>
                    </w:rPr>
                    <w:t>契約價金</w:t>
                  </w:r>
                </w:p>
                <w:p w:rsidR="00F5257F" w:rsidRPr="00923FC3" w:rsidRDefault="00F5257F" w:rsidP="003A15B1">
                  <w:pPr>
                    <w:snapToGrid w:val="0"/>
                    <w:rPr>
                      <w:rFonts w:ascii="標楷體" w:eastAsia="標楷體" w:hAnsi="標楷體"/>
                      <w:sz w:val="28"/>
                      <w:szCs w:val="28"/>
                    </w:rPr>
                  </w:pPr>
                  <w:r w:rsidRPr="00923FC3">
                    <w:rPr>
                      <w:rFonts w:ascii="標楷體" w:eastAsia="標楷體" w:hAnsi="標楷體" w:hint="eastAsia"/>
                    </w:rPr>
                    <w:t>給付條件</w:t>
                  </w:r>
                </w:p>
              </w:tc>
              <w:tc>
                <w:tcPr>
                  <w:tcW w:w="3360" w:type="dxa"/>
                  <w:tcBorders>
                    <w:top w:val="single" w:sz="4" w:space="0" w:color="auto"/>
                    <w:left w:val="single" w:sz="4" w:space="0" w:color="auto"/>
                    <w:bottom w:val="single" w:sz="4" w:space="0" w:color="auto"/>
                    <w:right w:val="single" w:sz="4" w:space="0" w:color="auto"/>
                  </w:tcBorders>
                  <w:vAlign w:val="center"/>
                </w:tcPr>
                <w:p w:rsidR="00F5257F" w:rsidRPr="00923FC3" w:rsidRDefault="00F5257F" w:rsidP="003A15B1">
                  <w:pPr>
                    <w:snapToGrid w:val="0"/>
                    <w:rPr>
                      <w:rFonts w:ascii="標楷體" w:eastAsia="標楷體" w:hAnsi="標楷體"/>
                      <w:sz w:val="28"/>
                      <w:szCs w:val="28"/>
                    </w:rPr>
                  </w:pPr>
                  <w:r w:rsidRPr="00923FC3">
                    <w:rPr>
                      <w:rFonts w:eastAsia="標楷體" w:cs="標楷體" w:hint="eastAsia"/>
                      <w:sz w:val="28"/>
                      <w:szCs w:val="28"/>
                    </w:rPr>
                    <w:t>□分期付清□一次付清</w:t>
                  </w:r>
                </w:p>
              </w:tc>
            </w:tr>
            <w:tr w:rsidR="00923FC3" w:rsidRPr="00923FC3" w:rsidTr="003A15B1">
              <w:trPr>
                <w:cantSplit/>
                <w:trHeight w:val="462"/>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257F" w:rsidRPr="00923FC3" w:rsidRDefault="00F5257F" w:rsidP="003A15B1">
                  <w:pPr>
                    <w:snapToGrid w:val="0"/>
                    <w:rPr>
                      <w:rFonts w:ascii="標楷體" w:eastAsia="標楷體" w:hAnsi="標楷體"/>
                      <w:sz w:val="28"/>
                      <w:szCs w:val="28"/>
                    </w:rPr>
                  </w:pPr>
                  <w:r w:rsidRPr="00923FC3">
                    <w:rPr>
                      <w:rFonts w:ascii="標楷體" w:eastAsia="標楷體" w:hAnsi="標楷體" w:hint="eastAsia"/>
                    </w:rPr>
                    <w:t>預付款</w:t>
                  </w:r>
                </w:p>
              </w:tc>
              <w:tc>
                <w:tcPr>
                  <w:tcW w:w="3360" w:type="dxa"/>
                  <w:tcBorders>
                    <w:top w:val="single" w:sz="4" w:space="0" w:color="auto"/>
                    <w:left w:val="single" w:sz="4" w:space="0" w:color="auto"/>
                    <w:bottom w:val="single" w:sz="4" w:space="0" w:color="auto"/>
                    <w:right w:val="single" w:sz="4" w:space="0" w:color="auto"/>
                  </w:tcBorders>
                  <w:vAlign w:val="center"/>
                </w:tcPr>
                <w:p w:rsidR="00F5257F" w:rsidRPr="00923FC3" w:rsidRDefault="00F5257F" w:rsidP="003A15B1">
                  <w:pPr>
                    <w:snapToGrid w:val="0"/>
                    <w:rPr>
                      <w:rFonts w:ascii="標楷體" w:eastAsia="標楷體" w:hAnsi="標楷體"/>
                      <w:sz w:val="28"/>
                      <w:szCs w:val="28"/>
                    </w:rPr>
                  </w:pPr>
                  <w:r w:rsidRPr="00923FC3">
                    <w:rPr>
                      <w:rFonts w:ascii="標楷體" w:eastAsia="標楷體" w:hAnsi="標楷體" w:hint="eastAsia"/>
                      <w:sz w:val="28"/>
                      <w:szCs w:val="28"/>
                    </w:rPr>
                    <w:t>□有</w:t>
                  </w:r>
                  <w:r w:rsidRPr="00923FC3">
                    <w:rPr>
                      <w:rFonts w:ascii="標楷體" w:eastAsia="標楷體" w:hAnsi="標楷體"/>
                      <w:sz w:val="28"/>
                      <w:szCs w:val="28"/>
                    </w:rPr>
                    <w:t xml:space="preserve">  </w:t>
                  </w:r>
                  <w:r w:rsidRPr="00923FC3">
                    <w:rPr>
                      <w:rFonts w:ascii="標楷體" w:eastAsia="標楷體" w:hAnsi="標楷體" w:hint="eastAsia"/>
                      <w:sz w:val="28"/>
                      <w:szCs w:val="28"/>
                    </w:rPr>
                    <w:t>□無</w:t>
                  </w:r>
                </w:p>
              </w:tc>
            </w:tr>
            <w:tr w:rsidR="00923FC3" w:rsidRPr="00923FC3" w:rsidTr="003A15B1">
              <w:trPr>
                <w:cantSplit/>
                <w:trHeight w:val="1036"/>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257F" w:rsidRPr="00923FC3" w:rsidRDefault="00F5257F" w:rsidP="003A15B1">
                  <w:pPr>
                    <w:snapToGrid w:val="0"/>
                    <w:rPr>
                      <w:rFonts w:ascii="標楷體" w:eastAsia="標楷體" w:hAnsi="標楷體"/>
                      <w:sz w:val="28"/>
                      <w:szCs w:val="28"/>
                    </w:rPr>
                  </w:pPr>
                  <w:r w:rsidRPr="00923FC3">
                    <w:rPr>
                      <w:rFonts w:ascii="標楷體" w:eastAsia="標楷體" w:hAnsi="標楷體" w:hint="eastAsia"/>
                    </w:rPr>
                    <w:t>履約期限</w:t>
                  </w:r>
                </w:p>
              </w:tc>
              <w:tc>
                <w:tcPr>
                  <w:tcW w:w="3360" w:type="dxa"/>
                  <w:tcBorders>
                    <w:top w:val="single" w:sz="4" w:space="0" w:color="auto"/>
                    <w:left w:val="single" w:sz="4" w:space="0" w:color="auto"/>
                    <w:bottom w:val="single" w:sz="4" w:space="0" w:color="auto"/>
                    <w:right w:val="single" w:sz="4" w:space="0" w:color="auto"/>
                  </w:tcBorders>
                  <w:vAlign w:val="center"/>
                </w:tcPr>
                <w:p w:rsidR="00F5257F" w:rsidRPr="00923FC3" w:rsidRDefault="00F5257F" w:rsidP="003A15B1">
                  <w:pPr>
                    <w:snapToGrid w:val="0"/>
                    <w:rPr>
                      <w:rFonts w:ascii="Times New Roman" w:eastAsia="標楷體" w:hAnsi="Times New Roman"/>
                      <w:sz w:val="28"/>
                      <w:szCs w:val="28"/>
                    </w:rPr>
                  </w:pPr>
                  <w:r w:rsidRPr="00923FC3">
                    <w:rPr>
                      <w:rFonts w:ascii="Times New Roman" w:eastAsia="標楷體" w:hAnsi="Times New Roman" w:hint="eastAsia"/>
                      <w:sz w:val="28"/>
                      <w:szCs w:val="28"/>
                    </w:rPr>
                    <w:t>詳契約書</w:t>
                  </w:r>
                </w:p>
              </w:tc>
            </w:tr>
            <w:tr w:rsidR="00923FC3" w:rsidRPr="00923FC3" w:rsidTr="003A15B1">
              <w:trPr>
                <w:cantSplit/>
                <w:trHeight w:val="529"/>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257F" w:rsidRPr="00923FC3" w:rsidRDefault="00F5257F" w:rsidP="003A15B1">
                  <w:pPr>
                    <w:snapToGrid w:val="0"/>
                    <w:rPr>
                      <w:rFonts w:ascii="標楷體" w:eastAsia="標楷體" w:hAnsi="標楷體"/>
                      <w:sz w:val="28"/>
                      <w:szCs w:val="28"/>
                    </w:rPr>
                  </w:pPr>
                  <w:r w:rsidRPr="00923FC3">
                    <w:rPr>
                      <w:rFonts w:ascii="標楷體" w:eastAsia="標楷體" w:hAnsi="標楷體" w:hint="eastAsia"/>
                    </w:rPr>
                    <w:t>逾期違約金</w:t>
                  </w:r>
                </w:p>
              </w:tc>
              <w:tc>
                <w:tcPr>
                  <w:tcW w:w="3360" w:type="dxa"/>
                  <w:tcBorders>
                    <w:top w:val="single" w:sz="4" w:space="0" w:color="auto"/>
                    <w:left w:val="single" w:sz="4" w:space="0" w:color="auto"/>
                    <w:bottom w:val="single" w:sz="4" w:space="0" w:color="auto"/>
                    <w:right w:val="single" w:sz="4" w:space="0" w:color="auto"/>
                  </w:tcBorders>
                  <w:vAlign w:val="center"/>
                </w:tcPr>
                <w:p w:rsidR="00F5257F" w:rsidRPr="00923FC3" w:rsidRDefault="00F5257F" w:rsidP="003A15B1">
                  <w:pPr>
                    <w:snapToGrid w:val="0"/>
                    <w:rPr>
                      <w:rFonts w:ascii="標楷體" w:eastAsia="標楷體" w:hAnsi="標楷體"/>
                      <w:sz w:val="28"/>
                      <w:szCs w:val="28"/>
                    </w:rPr>
                  </w:pPr>
                  <w:r w:rsidRPr="00923FC3">
                    <w:rPr>
                      <w:rFonts w:ascii="Times New Roman" w:eastAsia="標楷體" w:hAnsi="Times New Roman" w:hint="eastAsia"/>
                      <w:sz w:val="28"/>
                      <w:szCs w:val="28"/>
                    </w:rPr>
                    <w:t>詳契約書</w:t>
                  </w:r>
                </w:p>
              </w:tc>
            </w:tr>
          </w:tbl>
          <w:p w:rsidR="00F5257F" w:rsidRPr="00923FC3" w:rsidRDefault="00F5257F" w:rsidP="003A15B1">
            <w:pPr>
              <w:rPr>
                <w:sz w:val="16"/>
                <w:szCs w:val="16"/>
              </w:rPr>
            </w:pPr>
          </w:p>
          <w:p w:rsidR="00F5257F" w:rsidRPr="00923FC3" w:rsidRDefault="00F5257F" w:rsidP="003A15B1"/>
        </w:tc>
      </w:tr>
    </w:tbl>
    <w:p w:rsidR="00F5257F" w:rsidRPr="00923FC3" w:rsidRDefault="00F5257F" w:rsidP="00E47FAE">
      <w:pPr>
        <w:snapToGrid w:val="0"/>
        <w:jc w:val="center"/>
        <w:rPr>
          <w:rFonts w:ascii="標楷體" w:eastAsia="標楷體" w:hAnsi="標楷體"/>
          <w:b/>
          <w:bCs/>
          <w:sz w:val="28"/>
          <w:szCs w:val="28"/>
        </w:rPr>
      </w:pPr>
    </w:p>
    <w:p w:rsidR="00F5257F" w:rsidRPr="00923FC3" w:rsidRDefault="00F5257F" w:rsidP="00E47FAE">
      <w:pPr>
        <w:snapToGrid w:val="0"/>
        <w:jc w:val="center"/>
        <w:rPr>
          <w:rFonts w:ascii="標楷體" w:eastAsia="標楷體" w:hAnsi="標楷體"/>
          <w:b/>
          <w:bCs/>
          <w:sz w:val="32"/>
          <w:szCs w:val="32"/>
        </w:rPr>
      </w:pPr>
      <w:r w:rsidRPr="00923FC3">
        <w:rPr>
          <w:rFonts w:ascii="標楷體" w:eastAsia="標楷體" w:hAnsi="標楷體" w:hint="eastAsia"/>
          <w:b/>
          <w:bCs/>
          <w:sz w:val="32"/>
          <w:szCs w:val="32"/>
        </w:rPr>
        <w:lastRenderedPageBreak/>
        <w:t>臺南市白河區玉豐國民小學設置太陽光電設施公開標租案</w:t>
      </w:r>
    </w:p>
    <w:p w:rsidR="00F5257F" w:rsidRPr="00923FC3" w:rsidRDefault="00F5257F" w:rsidP="00E47FAE">
      <w:pPr>
        <w:snapToGrid w:val="0"/>
        <w:jc w:val="center"/>
        <w:rPr>
          <w:rFonts w:ascii="Times New Roman" w:eastAsia="標楷體" w:hAnsi="Times New Roman"/>
          <w:sz w:val="36"/>
          <w:szCs w:val="36"/>
        </w:rPr>
      </w:pPr>
      <w:r w:rsidRPr="00923FC3">
        <w:rPr>
          <w:rFonts w:ascii="Times New Roman" w:eastAsia="標楷體" w:hAnsi="Times New Roman" w:hint="eastAsia"/>
          <w:b/>
          <w:sz w:val="36"/>
          <w:szCs w:val="36"/>
        </w:rPr>
        <w:t>租賃</w:t>
      </w:r>
      <w:r w:rsidRPr="00923FC3">
        <w:rPr>
          <w:rFonts w:ascii="Times New Roman" w:eastAsia="標楷體" w:hAnsi="Times New Roman" w:hint="eastAsia"/>
          <w:b/>
          <w:sz w:val="36"/>
        </w:rPr>
        <w:t>契約書</w:t>
      </w:r>
    </w:p>
    <w:p w:rsidR="00F5257F" w:rsidRPr="00923FC3" w:rsidRDefault="00F5257F" w:rsidP="00205ED9">
      <w:pPr>
        <w:snapToGrid w:val="0"/>
        <w:spacing w:before="40" w:after="40" w:line="420" w:lineRule="exact"/>
        <w:ind w:firstLine="567"/>
        <w:jc w:val="both"/>
        <w:rPr>
          <w:rFonts w:ascii="Times New Roman" w:eastAsia="標楷體" w:hAnsi="Times New Roman"/>
          <w:sz w:val="28"/>
          <w:szCs w:val="20"/>
        </w:rPr>
      </w:pPr>
      <w:r w:rsidRPr="00923FC3">
        <w:rPr>
          <w:rFonts w:ascii="Times New Roman" w:eastAsia="標楷體" w:hAnsi="Times New Roman" w:hint="eastAsia"/>
          <w:sz w:val="28"/>
          <w:szCs w:val="20"/>
        </w:rPr>
        <w:t>出租機關</w:t>
      </w:r>
      <w:r w:rsidRPr="00923FC3">
        <w:rPr>
          <w:rFonts w:ascii="Times New Roman" w:eastAsia="標楷體" w:hAnsi="Times New Roman"/>
          <w:sz w:val="28"/>
          <w:szCs w:val="20"/>
        </w:rPr>
        <w:t xml:space="preserve"> </w:t>
      </w:r>
      <w:r w:rsidRPr="00923FC3">
        <w:rPr>
          <w:rFonts w:ascii="Times New Roman" w:eastAsia="標楷體" w:hAnsi="Times New Roman" w:hint="eastAsia"/>
          <w:sz w:val="28"/>
          <w:szCs w:val="20"/>
          <w:u w:val="single"/>
        </w:rPr>
        <w:t>臺南市白河區玉豐國民小學</w:t>
      </w:r>
      <w:r w:rsidRPr="00923FC3">
        <w:rPr>
          <w:rFonts w:ascii="Times New Roman" w:eastAsia="標楷體" w:hAnsi="Times New Roman" w:hint="eastAsia"/>
          <w:sz w:val="28"/>
          <w:szCs w:val="20"/>
        </w:rPr>
        <w:t>（以下簡稱甲方）及</w:t>
      </w:r>
    </w:p>
    <w:p w:rsidR="00F5257F" w:rsidRPr="00923FC3" w:rsidRDefault="00F5257F" w:rsidP="00205ED9">
      <w:pPr>
        <w:snapToGrid w:val="0"/>
        <w:spacing w:before="40" w:after="40" w:line="420" w:lineRule="exact"/>
        <w:ind w:firstLine="567"/>
        <w:jc w:val="both"/>
        <w:rPr>
          <w:rFonts w:ascii="標楷體" w:eastAsia="標楷體" w:hAnsi="標楷體"/>
          <w:sz w:val="28"/>
          <w:szCs w:val="28"/>
        </w:rPr>
      </w:pPr>
      <w:r w:rsidRPr="00923FC3">
        <w:rPr>
          <w:rFonts w:ascii="Times New Roman" w:eastAsia="標楷體" w:hAnsi="Times New Roman" w:hint="eastAsia"/>
          <w:sz w:val="28"/>
          <w:szCs w:val="20"/>
        </w:rPr>
        <w:t>承租廠商</w:t>
      </w:r>
      <w:r w:rsidRPr="00923FC3">
        <w:rPr>
          <w:rFonts w:ascii="Times New Roman" w:eastAsia="標楷體" w:hAnsi="Times New Roman"/>
          <w:sz w:val="28"/>
          <w:szCs w:val="20"/>
        </w:rPr>
        <w:t xml:space="preserve"> </w:t>
      </w:r>
      <w:r w:rsidRPr="00923FC3">
        <w:rPr>
          <w:rFonts w:ascii="Times New Roman" w:eastAsia="標楷體" w:hAnsi="Times New Roman"/>
          <w:sz w:val="28"/>
          <w:szCs w:val="20"/>
          <w:u w:val="single"/>
        </w:rPr>
        <w:t xml:space="preserve">                     </w:t>
      </w:r>
      <w:r w:rsidRPr="00923FC3">
        <w:rPr>
          <w:rFonts w:ascii="Times New Roman" w:eastAsia="標楷體" w:hAnsi="Times New Roman" w:hint="eastAsia"/>
          <w:sz w:val="28"/>
          <w:szCs w:val="20"/>
        </w:rPr>
        <w:t>（以下簡稱乙方），</w:t>
      </w:r>
      <w:r w:rsidRPr="00923FC3">
        <w:rPr>
          <w:rFonts w:ascii="標楷體" w:eastAsia="標楷體" w:hAnsi="標楷體" w:hint="eastAsia"/>
          <w:sz w:val="28"/>
          <w:szCs w:val="28"/>
        </w:rPr>
        <w:t>執行「臺南市白河區玉豐國民小學設置太陽光電設施公開標租案」，同意訂定本契約，並依誠信原則共同遵守，其條款如下：</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本</w:t>
      </w:r>
      <w:r w:rsidRPr="00923FC3">
        <w:rPr>
          <w:rFonts w:ascii="Times New Roman" w:eastAsia="標楷體" w:hAnsi="Times New Roman" w:hint="eastAsia"/>
          <w:w w:val="102"/>
          <w:kern w:val="0"/>
          <w:sz w:val="28"/>
          <w:szCs w:val="28"/>
        </w:rPr>
        <w:t>租賃契約</w:t>
      </w:r>
      <w:r w:rsidRPr="00923FC3">
        <w:rPr>
          <w:rFonts w:ascii="Times New Roman" w:eastAsia="標楷體" w:hAnsi="Times New Roman" w:hint="eastAsia"/>
          <w:spacing w:val="-2"/>
          <w:w w:val="101"/>
          <w:kern w:val="0"/>
          <w:sz w:val="28"/>
          <w:szCs w:val="28"/>
        </w:rPr>
        <w:t>用</w:t>
      </w:r>
      <w:r w:rsidRPr="00923FC3">
        <w:rPr>
          <w:rFonts w:ascii="Times New Roman" w:eastAsia="標楷體" w:hAnsi="Times New Roman" w:hint="eastAsia"/>
          <w:w w:val="101"/>
          <w:kern w:val="0"/>
          <w:sz w:val="28"/>
          <w:szCs w:val="28"/>
        </w:rPr>
        <w:t>詞定</w:t>
      </w:r>
      <w:r w:rsidRPr="00923FC3">
        <w:rPr>
          <w:rFonts w:ascii="Times New Roman" w:eastAsia="標楷體" w:hAnsi="Times New Roman" w:hint="eastAsia"/>
          <w:spacing w:val="-2"/>
          <w:w w:val="101"/>
          <w:kern w:val="0"/>
          <w:sz w:val="28"/>
          <w:szCs w:val="28"/>
        </w:rPr>
        <w:t>義</w:t>
      </w:r>
      <w:r w:rsidRPr="00923FC3">
        <w:rPr>
          <w:rFonts w:ascii="Times New Roman" w:eastAsia="標楷體" w:hAnsi="Times New Roman" w:hint="eastAsia"/>
          <w:w w:val="101"/>
          <w:kern w:val="0"/>
          <w:sz w:val="28"/>
          <w:szCs w:val="28"/>
        </w:rPr>
        <w:t>：</w:t>
      </w:r>
    </w:p>
    <w:p w:rsidR="00F5257F" w:rsidRPr="00923FC3" w:rsidRDefault="00F5257F" w:rsidP="00DE5692">
      <w:pPr>
        <w:pStyle w:val="a"/>
        <w:numPr>
          <w:ilvl w:val="0"/>
          <w:numId w:val="0"/>
        </w:numPr>
        <w:snapToGrid w:val="0"/>
        <w:spacing w:line="420" w:lineRule="exact"/>
        <w:ind w:left="1620"/>
        <w:contextualSpacing/>
        <w:jc w:val="left"/>
        <w:rPr>
          <w:rFonts w:ascii="Times New Roman"/>
          <w:szCs w:val="28"/>
        </w:rPr>
      </w:pPr>
      <w:r w:rsidRPr="00923FC3">
        <w:rPr>
          <w:rFonts w:ascii="Times New Roman" w:hAnsi="標楷體" w:hint="eastAsia"/>
          <w:szCs w:val="28"/>
        </w:rPr>
        <w:t>詳如本案投標須知第二條規定。</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租賃範圍：</w:t>
      </w:r>
    </w:p>
    <w:p w:rsidR="00F5257F" w:rsidRPr="00923FC3" w:rsidRDefault="00F5257F" w:rsidP="00DE5692">
      <w:pPr>
        <w:pStyle w:val="a4"/>
        <w:numPr>
          <w:ilvl w:val="0"/>
          <w:numId w:val="43"/>
        </w:numPr>
        <w:suppressAutoHyphens/>
        <w:autoSpaceDN w:val="0"/>
        <w:snapToGrid w:val="0"/>
        <w:spacing w:line="440" w:lineRule="exact"/>
        <w:ind w:leftChars="0"/>
        <w:jc w:val="both"/>
        <w:textAlignment w:val="baseline"/>
        <w:rPr>
          <w:rFonts w:eastAsia="標楷體"/>
          <w:sz w:val="28"/>
          <w:szCs w:val="28"/>
        </w:rPr>
      </w:pPr>
      <w:r w:rsidRPr="00923FC3">
        <w:rPr>
          <w:rFonts w:eastAsia="標楷體" w:hAnsi="標楷體" w:hint="eastAsia"/>
          <w:sz w:val="28"/>
          <w:szCs w:val="28"/>
        </w:rPr>
        <w:t>指於不影響原定用途情形下，可供設置太陽光電發電系統之基地，請擇一勾選：</w:t>
      </w:r>
    </w:p>
    <w:p w:rsidR="00F5257F" w:rsidRPr="00923FC3" w:rsidRDefault="00F5257F" w:rsidP="00DE5692">
      <w:pPr>
        <w:pStyle w:val="Default"/>
        <w:snapToGrid w:val="0"/>
        <w:spacing w:line="360" w:lineRule="auto"/>
        <w:ind w:leftChars="531" w:left="1840" w:hangingChars="202" w:hanging="566"/>
        <w:rPr>
          <w:rFonts w:ascii="Times New Roman" w:hAnsi="標楷體" w:cs="Times New Roman"/>
          <w:color w:val="auto"/>
          <w:kern w:val="2"/>
          <w:sz w:val="28"/>
          <w:szCs w:val="28"/>
          <w:lang w:bidi="ar-SA"/>
        </w:rPr>
      </w:pPr>
      <w:r w:rsidRPr="00923FC3">
        <w:rPr>
          <w:rFonts w:ascii="Times New Roman" w:cs="Times New Roman"/>
          <w:color w:val="auto"/>
          <w:kern w:val="2"/>
          <w:sz w:val="28"/>
          <w:szCs w:val="28"/>
          <w:lang w:bidi="ar-SA"/>
        </w:rPr>
        <w:sym w:font="Wingdings" w:char="F06F"/>
      </w:r>
      <w:r w:rsidRPr="00923FC3">
        <w:rPr>
          <w:rFonts w:ascii="Times New Roman" w:hAnsi="標楷體" w:cs="Times New Roman"/>
          <w:color w:val="auto"/>
          <w:kern w:val="2"/>
          <w:sz w:val="28"/>
          <w:szCs w:val="28"/>
          <w:lang w:bidi="ar-SA"/>
        </w:rPr>
        <w:t>1.</w:t>
      </w:r>
      <w:r w:rsidRPr="00923FC3">
        <w:rPr>
          <w:rFonts w:ascii="Times New Roman" w:hAnsi="標楷體" w:cs="Times New Roman" w:hint="eastAsia"/>
          <w:color w:val="auto"/>
          <w:kern w:val="2"/>
          <w:sz w:val="28"/>
          <w:szCs w:val="28"/>
          <w:lang w:bidi="ar-SA"/>
        </w:rPr>
        <w:t>屋頂型太陽光電：在既有的設施上面加裝太陽光電板（本校</w:t>
      </w:r>
      <w:r w:rsidRPr="00923FC3">
        <w:rPr>
          <w:rFonts w:ascii="Times New Roman" w:hAnsi="標楷體" w:cs="Times New Roman"/>
          <w:color w:val="auto"/>
          <w:kern w:val="2"/>
          <w:sz w:val="28"/>
          <w:szCs w:val="28"/>
          <w:lang w:bidi="ar-SA"/>
        </w:rPr>
        <w:t>OO</w:t>
      </w:r>
      <w:r w:rsidRPr="00923FC3">
        <w:rPr>
          <w:rFonts w:ascii="Times New Roman" w:hAnsi="標楷體" w:cs="Times New Roman" w:hint="eastAsia"/>
          <w:color w:val="auto"/>
          <w:kern w:val="2"/>
          <w:sz w:val="28"/>
          <w:szCs w:val="28"/>
          <w:lang w:bidi="ar-SA"/>
        </w:rPr>
        <w:t>樓屋頂基地面積</w:t>
      </w:r>
      <w:r w:rsidRPr="00923FC3">
        <w:rPr>
          <w:rFonts w:ascii="Times New Roman" w:hAnsi="標楷體" w:cs="Times New Roman"/>
          <w:color w:val="auto"/>
          <w:kern w:val="2"/>
          <w:sz w:val="28"/>
          <w:szCs w:val="28"/>
          <w:lang w:bidi="ar-SA"/>
        </w:rPr>
        <w:t>600</w:t>
      </w:r>
      <w:r w:rsidRPr="00923FC3">
        <w:rPr>
          <w:rFonts w:ascii="Times New Roman" w:hAnsi="標楷體" w:cs="Times New Roman" w:hint="eastAsia"/>
          <w:color w:val="auto"/>
          <w:kern w:val="2"/>
          <w:sz w:val="28"/>
          <w:szCs w:val="28"/>
          <w:lang w:bidi="ar-SA"/>
        </w:rPr>
        <w:t>平方公尺、</w:t>
      </w:r>
      <w:r w:rsidRPr="00923FC3">
        <w:rPr>
          <w:rFonts w:ascii="Times New Roman" w:hAnsi="標楷體" w:cs="Times New Roman"/>
          <w:color w:val="auto"/>
          <w:kern w:val="2"/>
          <w:sz w:val="28"/>
          <w:szCs w:val="28"/>
          <w:lang w:bidi="ar-SA"/>
        </w:rPr>
        <w:t>XX</w:t>
      </w:r>
      <w:r w:rsidRPr="00923FC3">
        <w:rPr>
          <w:rFonts w:ascii="Times New Roman" w:hAnsi="標楷體" w:cs="Times New Roman" w:hint="eastAsia"/>
          <w:color w:val="auto"/>
          <w:kern w:val="2"/>
          <w:sz w:val="28"/>
          <w:szCs w:val="28"/>
          <w:lang w:bidi="ar-SA"/>
        </w:rPr>
        <w:t>樓屋頂基地面積</w:t>
      </w:r>
      <w:r w:rsidRPr="00923FC3">
        <w:rPr>
          <w:rFonts w:ascii="Times New Roman" w:hAnsi="標楷體" w:cs="Times New Roman"/>
          <w:color w:val="auto"/>
          <w:kern w:val="2"/>
          <w:sz w:val="28"/>
          <w:szCs w:val="28"/>
          <w:lang w:bidi="ar-SA"/>
        </w:rPr>
        <w:t>400</w:t>
      </w:r>
      <w:r w:rsidRPr="00923FC3">
        <w:rPr>
          <w:rFonts w:ascii="Times New Roman" w:hAnsi="標楷體" w:cs="Times New Roman" w:hint="eastAsia"/>
          <w:color w:val="auto"/>
          <w:kern w:val="2"/>
          <w:sz w:val="28"/>
          <w:szCs w:val="28"/>
          <w:lang w:bidi="ar-SA"/>
        </w:rPr>
        <w:t>平方公尺，合計</w:t>
      </w:r>
      <w:r w:rsidRPr="00923FC3">
        <w:rPr>
          <w:rFonts w:ascii="Times New Roman" w:hAnsi="標楷體" w:cs="Times New Roman"/>
          <w:color w:val="auto"/>
          <w:kern w:val="2"/>
          <w:sz w:val="28"/>
          <w:szCs w:val="28"/>
          <w:lang w:bidi="ar-SA"/>
        </w:rPr>
        <w:t>1000</w:t>
      </w:r>
      <w:r w:rsidRPr="00923FC3">
        <w:rPr>
          <w:rFonts w:ascii="Times New Roman" w:hAnsi="標楷體" w:cs="Times New Roman" w:hint="eastAsia"/>
          <w:color w:val="auto"/>
          <w:kern w:val="2"/>
          <w:sz w:val="28"/>
          <w:szCs w:val="28"/>
          <w:lang w:bidi="ar-SA"/>
        </w:rPr>
        <w:t>平方公尺）。</w:t>
      </w:r>
    </w:p>
    <w:p w:rsidR="00F5257F" w:rsidRPr="00923FC3" w:rsidRDefault="00F5257F"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sz w:val="28"/>
          <w:szCs w:val="28"/>
        </w:rPr>
      </w:pPr>
      <w:r w:rsidRPr="00923FC3">
        <w:rPr>
          <w:rFonts w:ascii="Times New Roman" w:eastAsia="標楷體" w:hAnsi="Times New Roman"/>
          <w:sz w:val="28"/>
          <w:szCs w:val="28"/>
        </w:rPr>
        <w:sym w:font="Wingdings" w:char="F06F"/>
      </w:r>
      <w:r w:rsidRPr="00923FC3">
        <w:rPr>
          <w:rFonts w:ascii="Times New Roman" w:eastAsia="標楷體" w:hAnsi="標楷體"/>
          <w:sz w:val="28"/>
          <w:szCs w:val="28"/>
        </w:rPr>
        <w:t>2.</w:t>
      </w:r>
      <w:r w:rsidRPr="00923FC3">
        <w:rPr>
          <w:rFonts w:ascii="Times New Roman" w:eastAsia="標楷體" w:hAnsi="標楷體" w:hint="eastAsia"/>
          <w:sz w:val="28"/>
          <w:szCs w:val="28"/>
        </w:rPr>
        <w:t>地面型太陽光電：建物由廠商興建後加裝太陽光電板（本校東側</w:t>
      </w:r>
      <w:r w:rsidRPr="00923FC3">
        <w:rPr>
          <w:rFonts w:ascii="Times New Roman" w:eastAsia="標楷體" w:hAnsi="標楷體"/>
          <w:sz w:val="28"/>
          <w:szCs w:val="28"/>
        </w:rPr>
        <w:t>2</w:t>
      </w:r>
      <w:r w:rsidRPr="00923FC3">
        <w:rPr>
          <w:rFonts w:ascii="Times New Roman" w:eastAsia="標楷體" w:hAnsi="標楷體" w:hint="eastAsia"/>
          <w:sz w:val="28"/>
          <w:szCs w:val="28"/>
        </w:rPr>
        <w:t>面籃球場，基地面積</w:t>
      </w:r>
      <w:r w:rsidRPr="00923FC3">
        <w:rPr>
          <w:rFonts w:ascii="Times New Roman" w:eastAsia="標楷體" w:hAnsi="標楷體"/>
          <w:sz w:val="28"/>
          <w:szCs w:val="28"/>
        </w:rPr>
        <w:t>1200</w:t>
      </w:r>
      <w:r w:rsidRPr="00923FC3">
        <w:rPr>
          <w:rFonts w:ascii="Times New Roman" w:eastAsia="標楷體" w:hAnsi="標楷體" w:hint="eastAsia"/>
          <w:sz w:val="28"/>
          <w:szCs w:val="28"/>
        </w:rPr>
        <w:t>平方公尺）。</w:t>
      </w:r>
    </w:p>
    <w:p w:rsidR="00F5257F" w:rsidRPr="00923FC3" w:rsidRDefault="00F5257F" w:rsidP="00182AD9">
      <w:pPr>
        <w:suppressAutoHyphens/>
        <w:autoSpaceDN w:val="0"/>
        <w:snapToGrid w:val="0"/>
        <w:spacing w:line="440" w:lineRule="exact"/>
        <w:ind w:leftChars="531" w:left="1759" w:hangingChars="202" w:hanging="485"/>
        <w:jc w:val="both"/>
        <w:textAlignment w:val="baseline"/>
        <w:rPr>
          <w:rFonts w:ascii="Times New Roman" w:eastAsia="標楷體" w:hAnsi="Times New Roman"/>
          <w:sz w:val="28"/>
          <w:szCs w:val="28"/>
        </w:rPr>
      </w:pPr>
      <w:r w:rsidRPr="00923FC3">
        <w:rPr>
          <w:rFonts w:eastAsia="標楷體" w:hint="eastAsia"/>
        </w:rPr>
        <w:t>■</w:t>
      </w:r>
      <w:r w:rsidRPr="00923FC3">
        <w:rPr>
          <w:rFonts w:ascii="Times New Roman" w:eastAsia="標楷體" w:hAnsi="Times New Roman"/>
          <w:sz w:val="28"/>
          <w:szCs w:val="28"/>
        </w:rPr>
        <w:t>3.</w:t>
      </w:r>
      <w:r w:rsidRPr="00923FC3">
        <w:rPr>
          <w:rFonts w:ascii="Times New Roman" w:eastAsia="標楷體" w:hAnsi="Times New Roman" w:hint="eastAsia"/>
          <w:sz w:val="28"/>
          <w:szCs w:val="28"/>
        </w:rPr>
        <w:t>綜合型太陽光電：同時包含屋頂型及地面型（</w:t>
      </w:r>
      <w:r w:rsidRPr="00923FC3">
        <w:rPr>
          <w:rFonts w:ascii="Times New Roman" w:eastAsia="標楷體" w:hint="eastAsia"/>
          <w:sz w:val="28"/>
          <w:szCs w:val="28"/>
        </w:rPr>
        <w:t>本校行政大樓屋頂基地面積</w:t>
      </w:r>
      <w:smartTag w:uri="urn:schemas-microsoft-com:office:smarttags" w:element="chmetcnv">
        <w:smartTagPr>
          <w:attr w:name="TCSC" w:val="0"/>
          <w:attr w:name="NumberType" w:val="1"/>
          <w:attr w:name="Negative" w:val="False"/>
          <w:attr w:name="HasSpace" w:val="False"/>
          <w:attr w:name="SourceValue" w:val="607"/>
          <w:attr w:name="UnitName" w:val="平方公尺"/>
        </w:smartTagPr>
        <w:r w:rsidRPr="00923FC3">
          <w:rPr>
            <w:rFonts w:ascii="Times New Roman" w:eastAsia="標楷體" w:hAnsi="Times New Roman"/>
            <w:sz w:val="28"/>
            <w:szCs w:val="28"/>
          </w:rPr>
          <w:t>607</w:t>
        </w:r>
        <w:r w:rsidRPr="00923FC3">
          <w:rPr>
            <w:rFonts w:ascii="Times New Roman" w:eastAsia="標楷體" w:hint="eastAsia"/>
            <w:sz w:val="28"/>
            <w:szCs w:val="28"/>
          </w:rPr>
          <w:t>平方公尺</w:t>
        </w:r>
      </w:smartTag>
      <w:r w:rsidRPr="00923FC3">
        <w:rPr>
          <w:rFonts w:ascii="Times New Roman" w:eastAsia="標楷體" w:hint="eastAsia"/>
          <w:sz w:val="28"/>
          <w:szCs w:val="28"/>
        </w:rPr>
        <w:t>、半戶外球場</w:t>
      </w:r>
      <w:smartTag w:uri="urn:schemas-microsoft-com:office:smarttags" w:element="chmetcnv">
        <w:smartTagPr>
          <w:attr w:name="TCSC" w:val="0"/>
          <w:attr w:name="NumberType" w:val="1"/>
          <w:attr w:name="Negative" w:val="False"/>
          <w:attr w:name="HasSpace" w:val="False"/>
          <w:attr w:name="SourceValue" w:val="929"/>
          <w:attr w:name="UnitName" w:val="平方公尺"/>
        </w:smartTagPr>
        <w:r w:rsidRPr="00923FC3">
          <w:rPr>
            <w:rFonts w:ascii="Times New Roman" w:eastAsia="標楷體" w:hAnsi="Times New Roman"/>
            <w:sz w:val="28"/>
            <w:szCs w:val="28"/>
          </w:rPr>
          <w:t>929</w:t>
        </w:r>
        <w:r w:rsidRPr="00923FC3">
          <w:rPr>
            <w:rFonts w:ascii="Times New Roman" w:eastAsia="標楷體" w:hint="eastAsia"/>
            <w:sz w:val="28"/>
            <w:szCs w:val="28"/>
          </w:rPr>
          <w:t>平方公尺</w:t>
        </w:r>
      </w:smartTag>
      <w:r w:rsidRPr="00923FC3">
        <w:rPr>
          <w:rFonts w:ascii="Times New Roman" w:eastAsia="標楷體" w:hint="eastAsia"/>
          <w:sz w:val="28"/>
          <w:szCs w:val="28"/>
        </w:rPr>
        <w:t>、西側</w:t>
      </w:r>
      <w:r w:rsidRPr="00923FC3">
        <w:rPr>
          <w:rFonts w:ascii="Times New Roman" w:eastAsia="標楷體" w:hAnsi="Times New Roman"/>
          <w:sz w:val="28"/>
          <w:szCs w:val="28"/>
        </w:rPr>
        <w:t>2</w:t>
      </w:r>
      <w:r w:rsidRPr="00923FC3">
        <w:rPr>
          <w:rFonts w:ascii="Times New Roman" w:eastAsia="標楷體" w:hint="eastAsia"/>
          <w:sz w:val="28"/>
          <w:szCs w:val="28"/>
        </w:rPr>
        <w:t>面籃球場，基地面積</w:t>
      </w:r>
      <w:smartTag w:uri="urn:schemas-microsoft-com:office:smarttags" w:element="chmetcnv">
        <w:smartTagPr>
          <w:attr w:name="TCSC" w:val="0"/>
          <w:attr w:name="NumberType" w:val="1"/>
          <w:attr w:name="Negative" w:val="False"/>
          <w:attr w:name="HasSpace" w:val="False"/>
          <w:attr w:name="SourceValue" w:val="1072"/>
          <w:attr w:name="UnitName" w:val="平方公尺"/>
        </w:smartTagPr>
        <w:r w:rsidRPr="00923FC3">
          <w:rPr>
            <w:rFonts w:ascii="Times New Roman" w:eastAsia="標楷體" w:hAnsi="Times New Roman"/>
            <w:sz w:val="28"/>
            <w:szCs w:val="28"/>
          </w:rPr>
          <w:t>1072</w:t>
        </w:r>
        <w:r w:rsidRPr="00923FC3">
          <w:rPr>
            <w:rFonts w:ascii="Times New Roman" w:eastAsia="標楷體" w:hint="eastAsia"/>
            <w:sz w:val="28"/>
            <w:szCs w:val="28"/>
          </w:rPr>
          <w:t>平方公尺</w:t>
        </w:r>
      </w:smartTag>
      <w:r w:rsidRPr="00923FC3">
        <w:rPr>
          <w:rFonts w:ascii="Times New Roman" w:eastAsia="標楷體" w:hint="eastAsia"/>
          <w:sz w:val="28"/>
          <w:szCs w:val="28"/>
        </w:rPr>
        <w:t>，合計</w:t>
      </w:r>
      <w:smartTag w:uri="urn:schemas-microsoft-com:office:smarttags" w:element="chmetcnv">
        <w:smartTagPr>
          <w:attr w:name="TCSC" w:val="0"/>
          <w:attr w:name="NumberType" w:val="1"/>
          <w:attr w:name="Negative" w:val="False"/>
          <w:attr w:name="HasSpace" w:val="False"/>
          <w:attr w:name="SourceValue" w:val="2608"/>
          <w:attr w:name="UnitName" w:val="平方公尺"/>
        </w:smartTagPr>
        <w:r w:rsidRPr="00923FC3">
          <w:rPr>
            <w:rFonts w:ascii="Times New Roman" w:eastAsia="標楷體"/>
            <w:sz w:val="28"/>
            <w:szCs w:val="28"/>
          </w:rPr>
          <w:t>2608</w:t>
        </w:r>
        <w:r w:rsidRPr="00923FC3">
          <w:rPr>
            <w:rFonts w:ascii="Times New Roman" w:eastAsia="標楷體" w:hint="eastAsia"/>
            <w:sz w:val="28"/>
            <w:szCs w:val="28"/>
          </w:rPr>
          <w:t>平方公尺</w:t>
        </w:r>
      </w:smartTag>
      <w:r w:rsidRPr="00923FC3">
        <w:rPr>
          <w:rFonts w:ascii="Times New Roman" w:eastAsia="標楷體" w:hAnsi="Times New Roman" w:hint="eastAsia"/>
          <w:sz w:val="28"/>
          <w:szCs w:val="28"/>
        </w:rPr>
        <w:t>）。</w:t>
      </w:r>
    </w:p>
    <w:p w:rsidR="00F5257F" w:rsidRPr="00923FC3" w:rsidRDefault="00F5257F" w:rsidP="00DE5692">
      <w:pPr>
        <w:pStyle w:val="a4"/>
        <w:numPr>
          <w:ilvl w:val="0"/>
          <w:numId w:val="4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前項基地之租用，不得違反</w:t>
      </w:r>
      <w:r w:rsidRPr="00923FC3">
        <w:rPr>
          <w:rFonts w:ascii="標楷體" w:eastAsia="標楷體" w:hAnsi="標楷體" w:hint="eastAsia"/>
          <w:sz w:val="28"/>
          <w:szCs w:val="28"/>
        </w:rPr>
        <w:t>臺南市市有財產管理自治條例</w:t>
      </w:r>
      <w:r w:rsidRPr="00923FC3">
        <w:rPr>
          <w:rFonts w:ascii="Times New Roman" w:eastAsia="標楷體" w:hAnsi="Times New Roman" w:hint="eastAsia"/>
          <w:sz w:val="28"/>
          <w:szCs w:val="28"/>
        </w:rPr>
        <w:t>、民法、建築管理及其他法令之規定。</w:t>
      </w:r>
    </w:p>
    <w:p w:rsidR="00F5257F" w:rsidRPr="00923FC3" w:rsidRDefault="00F5257F" w:rsidP="00DE5692">
      <w:pPr>
        <w:pStyle w:val="a4"/>
        <w:numPr>
          <w:ilvl w:val="0"/>
          <w:numId w:val="4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為使甲方有效管理太陽光電發電設備設置現況，乙方應於申請經濟部能源局再生能源發電設備同意備案前，填妥租賃標的清單之設置容量及設置面積，並經甲方用印後：</w:t>
      </w:r>
    </w:p>
    <w:p w:rsidR="00F5257F" w:rsidRPr="00923FC3" w:rsidRDefault="00F5257F" w:rsidP="00A713D1">
      <w:pPr>
        <w:pStyle w:val="a4"/>
        <w:numPr>
          <w:ilvl w:val="0"/>
          <w:numId w:val="3"/>
        </w:numPr>
        <w:snapToGrid w:val="0"/>
        <w:spacing w:line="420" w:lineRule="exact"/>
        <w:ind w:leftChars="0" w:left="1559" w:hanging="425"/>
        <w:jc w:val="both"/>
        <w:rPr>
          <w:rFonts w:ascii="Times New Roman" w:eastAsia="標楷體" w:hAnsi="Times New Roman"/>
          <w:sz w:val="28"/>
          <w:szCs w:val="28"/>
        </w:rPr>
      </w:pPr>
      <w:r w:rsidRPr="00923FC3">
        <w:rPr>
          <w:rFonts w:ascii="Times New Roman" w:eastAsia="標楷體" w:hAnsi="Times New Roman" w:hint="eastAsia"/>
          <w:sz w:val="28"/>
          <w:szCs w:val="28"/>
        </w:rPr>
        <w:t>將該租賃標的清單一式三份於簽約日起</w:t>
      </w:r>
      <w:r w:rsidRPr="00923FC3">
        <w:rPr>
          <w:rFonts w:ascii="Times New Roman" w:eastAsia="標楷體" w:hAnsi="Times New Roman"/>
          <w:sz w:val="28"/>
          <w:szCs w:val="28"/>
        </w:rPr>
        <w:t>30</w:t>
      </w:r>
      <w:r w:rsidRPr="00923FC3">
        <w:rPr>
          <w:rFonts w:ascii="Times New Roman" w:eastAsia="標楷體" w:hAnsi="Times New Roman" w:hint="eastAsia"/>
          <w:sz w:val="28"/>
          <w:szCs w:val="28"/>
        </w:rPr>
        <w:t>日內行文至甲方審核備查。由甲方、乙方各執一份，餘由甲方存執。每逾一日未提供租賃標的清單，按日收取新臺幣（以下同）</w:t>
      </w:r>
      <w:r w:rsidRPr="00923FC3">
        <w:rPr>
          <w:rFonts w:ascii="Times New Roman" w:eastAsia="標楷體" w:hAnsi="Times New Roman"/>
          <w:sz w:val="28"/>
          <w:szCs w:val="28"/>
        </w:rPr>
        <w:t>2,000</w:t>
      </w:r>
      <w:r w:rsidRPr="00923FC3">
        <w:rPr>
          <w:rFonts w:ascii="Times New Roman" w:eastAsia="標楷體" w:hAnsi="Times New Roman" w:hint="eastAsia"/>
          <w:sz w:val="28"/>
          <w:szCs w:val="28"/>
        </w:rPr>
        <w:t>元之逾期違約金。</w:t>
      </w:r>
    </w:p>
    <w:p w:rsidR="00F5257F" w:rsidRPr="00923FC3" w:rsidRDefault="00F5257F" w:rsidP="00A713D1">
      <w:pPr>
        <w:pStyle w:val="a4"/>
        <w:numPr>
          <w:ilvl w:val="0"/>
          <w:numId w:val="3"/>
        </w:numPr>
        <w:snapToGrid w:val="0"/>
        <w:spacing w:line="420" w:lineRule="exact"/>
        <w:ind w:leftChars="0" w:left="1559" w:hanging="425"/>
        <w:jc w:val="both"/>
        <w:rPr>
          <w:rFonts w:ascii="Times New Roman" w:eastAsia="標楷體" w:hAnsi="Times New Roman"/>
          <w:sz w:val="28"/>
          <w:szCs w:val="28"/>
        </w:rPr>
      </w:pPr>
      <w:r w:rsidRPr="00923FC3">
        <w:rPr>
          <w:rFonts w:ascii="Times New Roman" w:eastAsia="標楷體" w:hAnsi="Times New Roman" w:hint="eastAsia"/>
          <w:sz w:val="28"/>
          <w:szCs w:val="28"/>
        </w:rPr>
        <w:t>該清單經審核備查後，如需變更內容，亦需再送甲方審核後始得變更。</w:t>
      </w:r>
    </w:p>
    <w:p w:rsidR="00F5257F" w:rsidRPr="00923FC3" w:rsidRDefault="00F5257F" w:rsidP="00DE5692">
      <w:pPr>
        <w:pStyle w:val="a4"/>
        <w:numPr>
          <w:ilvl w:val="0"/>
          <w:numId w:val="4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前項租賃標的清單應包含下列內容：</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機關名稱及聯絡窗口。</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基地現況。</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lastRenderedPageBreak/>
        <w:t>基地地址。</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基地容量。</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基地之坐落地號。</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基地面積。</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設置建築物之建號。</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設置之不動產為建築物屋頂者須附</w:t>
      </w:r>
      <w:r w:rsidRPr="00923FC3">
        <w:rPr>
          <w:rFonts w:ascii="Times New Roman" w:eastAsia="標楷體" w:hAnsi="Times New Roman"/>
          <w:sz w:val="28"/>
          <w:szCs w:val="28"/>
        </w:rPr>
        <w:t>)</w:t>
      </w:r>
    </w:p>
    <w:p w:rsidR="00F5257F" w:rsidRPr="00923FC3" w:rsidRDefault="00F5257F" w:rsidP="00A713D1">
      <w:pPr>
        <w:pStyle w:val="a4"/>
        <w:numPr>
          <w:ilvl w:val="0"/>
          <w:numId w:val="29"/>
        </w:numPr>
        <w:snapToGrid w:val="0"/>
        <w:spacing w:line="420" w:lineRule="exact"/>
        <w:ind w:leftChars="0" w:hanging="347"/>
        <w:jc w:val="both"/>
        <w:rPr>
          <w:rFonts w:ascii="Times New Roman" w:eastAsia="標楷體" w:hAnsi="Times New Roman"/>
          <w:sz w:val="28"/>
          <w:szCs w:val="28"/>
        </w:rPr>
      </w:pPr>
      <w:r w:rsidRPr="00923FC3">
        <w:rPr>
          <w:rFonts w:ascii="Times New Roman" w:eastAsia="標楷體" w:hAnsi="Times New Roman" w:hint="eastAsia"/>
          <w:sz w:val="28"/>
          <w:szCs w:val="28"/>
        </w:rPr>
        <w:t>其他經甲方認為應載明之事項。</w:t>
      </w:r>
    </w:p>
    <w:p w:rsidR="00F5257F" w:rsidRPr="00923FC3" w:rsidRDefault="00F5257F" w:rsidP="00DE5692">
      <w:pPr>
        <w:pStyle w:val="a4"/>
        <w:numPr>
          <w:ilvl w:val="0"/>
          <w:numId w:val="4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出租期間各棚架式太陽光電發電設備運作產生之碳權或再生能源證明歸甲方所有。</w:t>
      </w:r>
    </w:p>
    <w:p w:rsidR="00F5257F" w:rsidRPr="00923FC3" w:rsidRDefault="00F5257F" w:rsidP="00DE5692">
      <w:pPr>
        <w:pStyle w:val="a4"/>
        <w:numPr>
          <w:ilvl w:val="0"/>
          <w:numId w:val="4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所申請設置之太陽光電發電系統，其規劃設計、採購、施工安裝（含移樹、併外內線與系統補強等費用）及工業安全衛生管理，與太陽光電發電系統之運轉、維護、安全管理、損壞修復、太陽光電發電系統所造成的人員傷亡、設置場址範圍內的防漏措施及稅捐等一切事項，概由乙方負責，與甲方無涉。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rsidR="00F5257F" w:rsidRPr="00923FC3" w:rsidRDefault="00F5257F" w:rsidP="00DE5692">
      <w:pPr>
        <w:pStyle w:val="a4"/>
        <w:numPr>
          <w:ilvl w:val="0"/>
          <w:numId w:val="4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太陽光電發電系統規格及要求：</w:t>
      </w:r>
    </w:p>
    <w:p w:rsidR="00F5257F" w:rsidRPr="00923FC3" w:rsidRDefault="00F5257F" w:rsidP="007F55D8">
      <w:pPr>
        <w:overflowPunct w:val="0"/>
        <w:autoSpaceDE w:val="0"/>
        <w:autoSpaceDN w:val="0"/>
        <w:spacing w:line="400" w:lineRule="exact"/>
        <w:ind w:leftChars="550" w:left="1320"/>
        <w:jc w:val="both"/>
        <w:rPr>
          <w:rFonts w:ascii="標楷體" w:eastAsia="標楷體" w:hAnsi="標楷體"/>
          <w:kern w:val="0"/>
          <w:sz w:val="28"/>
          <w:szCs w:val="28"/>
        </w:rPr>
      </w:pPr>
      <w:r w:rsidRPr="00923FC3">
        <w:rPr>
          <w:rFonts w:ascii="標楷體" w:eastAsia="標楷體" w:hAnsi="標楷體" w:hint="eastAsia"/>
          <w:kern w:val="0"/>
          <w:sz w:val="28"/>
          <w:szCs w:val="28"/>
        </w:rPr>
        <w:t>詳本案投標須知規定。</w:t>
      </w:r>
    </w:p>
    <w:p w:rsidR="00F5257F" w:rsidRPr="00923FC3" w:rsidRDefault="00F5257F" w:rsidP="00AE5EA9">
      <w:pPr>
        <w:numPr>
          <w:ilvl w:val="0"/>
          <w:numId w:val="1"/>
        </w:numPr>
        <w:snapToGrid w:val="0"/>
        <w:spacing w:line="420" w:lineRule="exact"/>
        <w:jc w:val="both"/>
        <w:rPr>
          <w:rFonts w:ascii="Times New Roman" w:eastAsia="標楷體" w:hAnsi="Times New Roman"/>
          <w:kern w:val="0"/>
          <w:sz w:val="28"/>
          <w:szCs w:val="28"/>
        </w:rPr>
      </w:pPr>
      <w:r w:rsidRPr="00923FC3">
        <w:rPr>
          <w:rFonts w:ascii="Times New Roman" w:eastAsia="標楷體" w:hAnsi="Times New Roman" w:hint="eastAsia"/>
          <w:w w:val="101"/>
          <w:kern w:val="0"/>
          <w:sz w:val="28"/>
          <w:szCs w:val="28"/>
        </w:rPr>
        <w:t>租賃期間：</w:t>
      </w:r>
    </w:p>
    <w:p w:rsidR="00F5257F" w:rsidRPr="00923FC3" w:rsidRDefault="00F5257F" w:rsidP="0083716E">
      <w:pPr>
        <w:pStyle w:val="a4"/>
        <w:numPr>
          <w:ilvl w:val="0"/>
          <w:numId w:val="4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第一次租賃期間</w:t>
      </w:r>
      <w:r w:rsidRPr="00923FC3">
        <w:rPr>
          <w:rFonts w:ascii="標楷體" w:eastAsia="標楷體" w:hAnsi="標楷體" w:hint="eastAsia"/>
          <w:sz w:val="28"/>
          <w:szCs w:val="28"/>
        </w:rPr>
        <w:t>：</w:t>
      </w:r>
      <w:r w:rsidRPr="00923FC3">
        <w:rPr>
          <w:rFonts w:ascii="Times New Roman" w:eastAsia="標楷體" w:hAnsi="Times New Roman" w:hint="eastAsia"/>
          <w:b/>
          <w:sz w:val="28"/>
          <w:szCs w:val="28"/>
        </w:rPr>
        <w:t>自台電併電後開始計算</w:t>
      </w:r>
      <w:r w:rsidRPr="00923FC3">
        <w:rPr>
          <w:rFonts w:ascii="Times New Roman" w:eastAsia="標楷體" w:hAnsi="Times New Roman"/>
          <w:b/>
          <w:sz w:val="28"/>
          <w:szCs w:val="28"/>
        </w:rPr>
        <w:t>9</w:t>
      </w:r>
      <w:r w:rsidRPr="00923FC3">
        <w:rPr>
          <w:rFonts w:ascii="Times New Roman" w:eastAsia="標楷體" w:hAnsi="Times New Roman" w:hint="eastAsia"/>
          <w:b/>
          <w:sz w:val="28"/>
          <w:szCs w:val="28"/>
        </w:rPr>
        <w:t>年</w:t>
      </w:r>
      <w:r w:rsidRPr="00923FC3">
        <w:rPr>
          <w:rFonts w:ascii="Times New Roman" w:eastAsia="標楷體" w:hAnsi="Times New Roman"/>
          <w:b/>
          <w:sz w:val="28"/>
          <w:szCs w:val="28"/>
        </w:rPr>
        <w:t>11</w:t>
      </w:r>
      <w:r w:rsidRPr="00923FC3">
        <w:rPr>
          <w:rFonts w:ascii="Times New Roman" w:eastAsia="標楷體" w:hAnsi="Times New Roman" w:hint="eastAsia"/>
          <w:b/>
          <w:sz w:val="28"/>
          <w:szCs w:val="28"/>
        </w:rPr>
        <w:t>個月</w:t>
      </w:r>
      <w:r w:rsidRPr="00923FC3">
        <w:rPr>
          <w:rFonts w:ascii="Times New Roman" w:eastAsia="標楷體" w:hAnsi="Times New Roman" w:hint="eastAsia"/>
          <w:sz w:val="28"/>
          <w:szCs w:val="28"/>
        </w:rPr>
        <w:t>（民國</w:t>
      </w:r>
      <w:r w:rsidRPr="00923FC3">
        <w:rPr>
          <w:rFonts w:ascii="Times New Roman" w:eastAsia="標楷體" w:hAnsi="Times New Roman"/>
          <w:sz w:val="28"/>
          <w:szCs w:val="28"/>
        </w:rPr>
        <w:t>_____</w:t>
      </w:r>
      <w:r w:rsidRPr="00923FC3">
        <w:rPr>
          <w:rFonts w:ascii="Times New Roman" w:eastAsia="標楷體" w:hAnsi="Times New Roman" w:hint="eastAsia"/>
          <w:sz w:val="28"/>
          <w:szCs w:val="28"/>
        </w:rPr>
        <w:t>年</w:t>
      </w:r>
      <w:r w:rsidRPr="00923FC3">
        <w:rPr>
          <w:rFonts w:ascii="Times New Roman" w:eastAsia="標楷體" w:hAnsi="Times New Roman"/>
          <w:sz w:val="28"/>
          <w:szCs w:val="28"/>
        </w:rPr>
        <w:t>____</w:t>
      </w:r>
      <w:r w:rsidRPr="00923FC3">
        <w:rPr>
          <w:rFonts w:ascii="Times New Roman" w:eastAsia="標楷體" w:hAnsi="Times New Roman" w:hint="eastAsia"/>
          <w:sz w:val="28"/>
          <w:szCs w:val="28"/>
        </w:rPr>
        <w:t>月</w:t>
      </w:r>
      <w:r w:rsidRPr="00923FC3">
        <w:rPr>
          <w:rFonts w:ascii="Times New Roman" w:eastAsia="標楷體" w:hAnsi="Times New Roman"/>
          <w:sz w:val="28"/>
          <w:szCs w:val="28"/>
        </w:rPr>
        <w:t>____</w:t>
      </w:r>
      <w:r w:rsidRPr="00923FC3">
        <w:rPr>
          <w:rFonts w:ascii="Times New Roman" w:eastAsia="標楷體" w:hAnsi="Times New Roman" w:hint="eastAsia"/>
          <w:sz w:val="28"/>
          <w:szCs w:val="28"/>
        </w:rPr>
        <w:t>日起算至民國</w:t>
      </w:r>
      <w:r w:rsidRPr="00923FC3">
        <w:rPr>
          <w:rFonts w:ascii="Times New Roman" w:eastAsia="標楷體" w:hAnsi="Times New Roman"/>
          <w:sz w:val="28"/>
          <w:szCs w:val="28"/>
        </w:rPr>
        <w:t>_____</w:t>
      </w:r>
      <w:r w:rsidRPr="00923FC3">
        <w:rPr>
          <w:rFonts w:ascii="Times New Roman" w:eastAsia="標楷體" w:hAnsi="Times New Roman" w:hint="eastAsia"/>
          <w:sz w:val="28"/>
          <w:szCs w:val="28"/>
        </w:rPr>
        <w:t>年</w:t>
      </w:r>
      <w:r w:rsidRPr="00923FC3">
        <w:rPr>
          <w:rFonts w:ascii="Times New Roman" w:eastAsia="標楷體" w:hAnsi="Times New Roman"/>
          <w:sz w:val="28"/>
          <w:szCs w:val="28"/>
        </w:rPr>
        <w:t>____</w:t>
      </w:r>
      <w:r w:rsidRPr="00923FC3">
        <w:rPr>
          <w:rFonts w:ascii="Times New Roman" w:eastAsia="標楷體" w:hAnsi="Times New Roman" w:hint="eastAsia"/>
          <w:sz w:val="28"/>
          <w:szCs w:val="28"/>
        </w:rPr>
        <w:t>月</w:t>
      </w:r>
      <w:r w:rsidRPr="00923FC3">
        <w:rPr>
          <w:rFonts w:ascii="Times New Roman" w:eastAsia="標楷體" w:hAnsi="Times New Roman"/>
          <w:sz w:val="28"/>
          <w:szCs w:val="28"/>
        </w:rPr>
        <w:t>____</w:t>
      </w:r>
      <w:r w:rsidRPr="00923FC3">
        <w:rPr>
          <w:rFonts w:ascii="Times New Roman" w:eastAsia="標楷體" w:hAnsi="Times New Roman" w:hint="eastAsia"/>
          <w:sz w:val="28"/>
          <w:szCs w:val="28"/>
        </w:rPr>
        <w:t>日止）。</w:t>
      </w:r>
      <w:r w:rsidRPr="00923FC3">
        <w:rPr>
          <w:rFonts w:eastAsia="標楷體" w:hAnsi="標楷體" w:hint="eastAsia"/>
          <w:sz w:val="28"/>
          <w:szCs w:val="28"/>
        </w:rPr>
        <w:t>租期屆滿租賃關係</w:t>
      </w:r>
      <w:r w:rsidRPr="00923FC3">
        <w:rPr>
          <w:rFonts w:eastAsia="標楷體" w:hAnsi="標楷體"/>
          <w:sz w:val="28"/>
          <w:szCs w:val="28"/>
        </w:rPr>
        <w:t>(</w:t>
      </w:r>
      <w:r w:rsidRPr="00923FC3">
        <w:rPr>
          <w:rFonts w:eastAsia="標楷體" w:hAnsi="標楷體" w:hint="eastAsia"/>
          <w:sz w:val="28"/>
          <w:szCs w:val="28"/>
        </w:rPr>
        <w:t>含建築改良物同意書</w:t>
      </w:r>
      <w:r w:rsidRPr="00923FC3">
        <w:rPr>
          <w:rFonts w:eastAsia="標楷體" w:hAnsi="標楷體"/>
          <w:sz w:val="28"/>
          <w:szCs w:val="28"/>
        </w:rPr>
        <w:t>)</w:t>
      </w:r>
      <w:r w:rsidRPr="00923FC3">
        <w:rPr>
          <w:rFonts w:eastAsia="標楷體" w:hAnsi="標楷體" w:hint="eastAsia"/>
          <w:sz w:val="28"/>
          <w:szCs w:val="28"/>
        </w:rPr>
        <w:t>即行終止，不另行通知；承租廠商於</w:t>
      </w:r>
      <w:r w:rsidRPr="00923FC3">
        <w:rPr>
          <w:rFonts w:eastAsia="標楷體" w:hAnsi="標楷體" w:hint="eastAsia"/>
          <w:b/>
          <w:sz w:val="28"/>
          <w:szCs w:val="28"/>
        </w:rPr>
        <w:t>第一次</w:t>
      </w:r>
      <w:r w:rsidRPr="00923FC3">
        <w:rPr>
          <w:rFonts w:eastAsia="標楷體" w:hAnsi="標楷體" w:hint="eastAsia"/>
          <w:sz w:val="28"/>
          <w:szCs w:val="28"/>
        </w:rPr>
        <w:t>租賃期間內未有重大違反契約且有意續租者，至遲應於</w:t>
      </w:r>
      <w:r w:rsidRPr="00923FC3">
        <w:rPr>
          <w:rFonts w:eastAsia="標楷體" w:hAnsi="標楷體" w:hint="eastAsia"/>
          <w:b/>
          <w:sz w:val="28"/>
          <w:szCs w:val="28"/>
        </w:rPr>
        <w:t>第一次</w:t>
      </w:r>
      <w:r w:rsidRPr="00923FC3">
        <w:rPr>
          <w:rFonts w:eastAsia="標楷體" w:hAnsi="標楷體" w:hint="eastAsia"/>
          <w:sz w:val="28"/>
          <w:szCs w:val="28"/>
        </w:rPr>
        <w:t>租期屆滿前</w:t>
      </w:r>
      <w:r w:rsidRPr="00923FC3">
        <w:rPr>
          <w:rFonts w:eastAsia="標楷體" w:hAnsi="標楷體"/>
          <w:sz w:val="28"/>
          <w:szCs w:val="28"/>
        </w:rPr>
        <w:t>3</w:t>
      </w:r>
      <w:r w:rsidRPr="00923FC3">
        <w:rPr>
          <w:rFonts w:eastAsia="標楷體" w:hAnsi="標楷體" w:hint="eastAsia"/>
          <w:sz w:val="28"/>
          <w:szCs w:val="28"/>
        </w:rPr>
        <w:t>個月，向本校提出換約續租申請；逾期未申請者，視為無意續租。</w:t>
      </w:r>
    </w:p>
    <w:p w:rsidR="00F5257F" w:rsidRPr="00923FC3" w:rsidRDefault="00F5257F" w:rsidP="0083716E">
      <w:pPr>
        <w:pStyle w:val="a4"/>
        <w:numPr>
          <w:ilvl w:val="0"/>
          <w:numId w:val="44"/>
        </w:numPr>
        <w:snapToGrid w:val="0"/>
        <w:spacing w:line="420" w:lineRule="exact"/>
        <w:ind w:leftChars="0"/>
        <w:jc w:val="both"/>
        <w:rPr>
          <w:rFonts w:ascii="Times New Roman" w:eastAsia="標楷體" w:hAnsi="Times New Roman"/>
          <w:sz w:val="28"/>
          <w:szCs w:val="28"/>
        </w:rPr>
      </w:pPr>
      <w:r w:rsidRPr="00923FC3">
        <w:rPr>
          <w:rFonts w:eastAsia="標楷體" w:hAnsi="標楷體" w:hint="eastAsia"/>
          <w:sz w:val="28"/>
          <w:szCs w:val="28"/>
        </w:rPr>
        <w:t>餘詳本案投標須知第七條規定。</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租賃條件：</w:t>
      </w:r>
    </w:p>
    <w:p w:rsidR="00F5257F" w:rsidRPr="00923FC3" w:rsidRDefault="00F5257F" w:rsidP="00A713D1">
      <w:pPr>
        <w:pStyle w:val="a4"/>
        <w:numPr>
          <w:ilvl w:val="0"/>
          <w:numId w:val="22"/>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乙方得於得標基地範圍內，完成超過標租設備設置容量之併聯試運轉。</w:t>
      </w:r>
    </w:p>
    <w:p w:rsidR="00F5257F" w:rsidRPr="00923FC3" w:rsidRDefault="00F5257F" w:rsidP="002A2E9D">
      <w:pPr>
        <w:pStyle w:val="a4"/>
        <w:snapToGrid w:val="0"/>
        <w:spacing w:line="420" w:lineRule="exact"/>
        <w:ind w:leftChars="0" w:left="1285"/>
        <w:jc w:val="both"/>
        <w:textDirection w:val="lrTbV"/>
        <w:rPr>
          <w:rFonts w:ascii="Times New Roman" w:eastAsia="標楷體" w:hAnsi="Times New Roman"/>
          <w:sz w:val="28"/>
          <w:szCs w:val="28"/>
        </w:rPr>
      </w:pPr>
      <w:r w:rsidRPr="00923FC3">
        <w:rPr>
          <w:rFonts w:ascii="Times New Roman" w:eastAsia="標楷體" w:hAnsi="Times New Roman"/>
          <w:sz w:val="28"/>
          <w:szCs w:val="28"/>
        </w:rPr>
        <w:lastRenderedPageBreak/>
        <w:t>1.</w:t>
      </w:r>
      <w:r w:rsidRPr="00923FC3">
        <w:rPr>
          <w:rFonts w:ascii="Times New Roman" w:eastAsia="標楷體" w:hAnsi="Times New Roman" w:hint="eastAsia"/>
          <w:sz w:val="28"/>
          <w:szCs w:val="28"/>
        </w:rPr>
        <w:t>若乙方欲挑選未納入租賃標的候選清單之標的設置太陽光電發電系統，須經甲方同意始得施作。</w:t>
      </w:r>
    </w:p>
    <w:p w:rsidR="00F5257F" w:rsidRPr="00923FC3" w:rsidRDefault="00F5257F" w:rsidP="002A2E9D">
      <w:pPr>
        <w:pStyle w:val="a4"/>
        <w:snapToGrid w:val="0"/>
        <w:spacing w:line="420" w:lineRule="exact"/>
        <w:ind w:leftChars="0" w:left="1285"/>
        <w:jc w:val="both"/>
        <w:textDirection w:val="lrTbV"/>
        <w:rPr>
          <w:rFonts w:ascii="Times New Roman" w:eastAsia="標楷體" w:hAnsi="Times New Roman"/>
          <w:sz w:val="28"/>
          <w:szCs w:val="28"/>
        </w:rPr>
      </w:pPr>
      <w:r w:rsidRPr="00923FC3">
        <w:rPr>
          <w:rFonts w:ascii="Times New Roman" w:eastAsia="標楷體" w:hAnsi="Times New Roman"/>
          <w:sz w:val="28"/>
          <w:szCs w:val="28"/>
        </w:rPr>
        <w:t>2.</w:t>
      </w:r>
      <w:r w:rsidRPr="00923FC3">
        <w:rPr>
          <w:rFonts w:ascii="Times New Roman" w:eastAsia="標楷體" w:hAnsi="Times New Roman" w:hint="eastAsia"/>
          <w:sz w:val="28"/>
          <w:szCs w:val="28"/>
        </w:rPr>
        <w:t>乙方於選定提報租賃標的清單前應先確認基地產權、建蔽率、允建面積、鑽探資料及是否有其它原定用途等相關事項。</w:t>
      </w:r>
    </w:p>
    <w:p w:rsidR="00F5257F" w:rsidRPr="00923FC3" w:rsidRDefault="00F5257F" w:rsidP="00A713D1">
      <w:pPr>
        <w:pStyle w:val="a4"/>
        <w:numPr>
          <w:ilvl w:val="0"/>
          <w:numId w:val="22"/>
        </w:numPr>
        <w:snapToGrid w:val="0"/>
        <w:spacing w:line="420" w:lineRule="exact"/>
        <w:ind w:leftChars="0"/>
        <w:jc w:val="both"/>
        <w:textDirection w:val="lrTbV"/>
        <w:rPr>
          <w:rFonts w:ascii="Times New Roman" w:eastAsia="標楷體" w:hAnsi="Times New Roman"/>
          <w:sz w:val="28"/>
          <w:szCs w:val="28"/>
        </w:rPr>
      </w:pPr>
      <w:r w:rsidRPr="00923FC3">
        <w:rPr>
          <w:rFonts w:ascii="Times New Roman" w:eastAsia="標楷體" w:hAnsi="Times New Roman" w:hint="eastAsia"/>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使用限制：</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契約出租之基地僅限作為設置太陽能光電設施使用，不得供任何其他用途，若乙方違反本使用用途規定，經甲方定相當期限，催告乙方改善，逾期未改善時，甲方得終止租賃契約，並沒收已繳交之履約保證金或其餘額。</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租賃期間有關基地安全維護、太陽光電發電系統設備維護管理及公共安全意外之防護均由乙方負責。其造成人員傷亡、財物毀損或甲方建物、設備受損，應由乙方全權負責，若因而造成甲方被訴或被求償者，乙方應賠償甲方所受一切損害（含所有訴訟費、律師費及其他必要費用），其損害金額得自履約保證金扣除，不足部分再向乙方求償。</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在租賃範圍內設置太陽能光電設施，應由乙方出資興建，計算其結構及承載力並加強其防颱設計及防漏水、漏電功能，確保整體結構安全及防漏水、漏電。租賃期間所發生之侵權、環保、人員傷亡、意外事件等，均由乙方自行處理，</w:t>
      </w:r>
      <w:r w:rsidRPr="00923FC3">
        <w:rPr>
          <w:rFonts w:ascii="Times New Roman" w:eastAsia="標楷體" w:hAnsi="Times New Roman"/>
          <w:sz w:val="28"/>
          <w:szCs w:val="28"/>
        </w:rPr>
        <w:t xml:space="preserve"> </w:t>
      </w:r>
      <w:r w:rsidRPr="00923FC3">
        <w:rPr>
          <w:rFonts w:ascii="Times New Roman" w:eastAsia="標楷體" w:hAnsi="Times New Roman" w:hint="eastAsia"/>
          <w:sz w:val="28"/>
          <w:szCs w:val="28"/>
        </w:rPr>
        <w:t>與甲方無涉；若因而致甲方損害者，甲方得就損害金額請求乙方賠償，其損害金額得自履約保證金扣除，不足部分再向乙方求償。</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乙方非經甲方同意，不得將租賃空間擅自擴（增）建、整（修）建或改（重）建或將租賃空間之使用收益權益轉讓第三人，亦不得轉租、</w:t>
      </w:r>
      <w:r w:rsidRPr="00923FC3">
        <w:rPr>
          <w:rFonts w:ascii="Times New Roman" w:eastAsia="標楷體" w:hAnsi="Times New Roman" w:hint="eastAsia"/>
          <w:sz w:val="28"/>
          <w:szCs w:val="28"/>
        </w:rPr>
        <w:lastRenderedPageBreak/>
        <w:t>轉借或以其他名義供第三人使用。</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乙方施工及維護時應依本案「施工及維護期間注意及配合事項」辦理，維護校園教學品質及安全。</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租賃期間本契約出租之地，乙方需無償供甲方使用。</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租賃期間本契約出租之地，如遇甲方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rsidR="00F5257F" w:rsidRPr="00923FC3" w:rsidRDefault="00F5257F" w:rsidP="00A713D1">
      <w:pPr>
        <w:pStyle w:val="a4"/>
        <w:numPr>
          <w:ilvl w:val="0"/>
          <w:numId w:val="2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乙方設置太陽能光電設施不得阻擋逃生動線及阻礙現有管道設施。</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本租賃契約標租土地因屬免課徵地價稅，倘因出租收益而衍生之相關賦稅，雙方同意由乙方負擔。</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經營年租金計算方式：</w:t>
      </w:r>
    </w:p>
    <w:p w:rsidR="00F5257F" w:rsidRPr="00923FC3" w:rsidRDefault="00F5257F" w:rsidP="00A713D1">
      <w:pPr>
        <w:pStyle w:val="a4"/>
        <w:numPr>
          <w:ilvl w:val="0"/>
          <w:numId w:val="2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w w:val="101"/>
          <w:sz w:val="28"/>
          <w:szCs w:val="28"/>
        </w:rPr>
        <w:t>經營年租金</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售電收入</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元</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售電回饋金百分比</w:t>
      </w:r>
    </w:p>
    <w:p w:rsidR="00F5257F" w:rsidRPr="00923FC3" w:rsidRDefault="00F5257F" w:rsidP="000C231D">
      <w:pPr>
        <w:pStyle w:val="a4"/>
        <w:snapToGrid w:val="0"/>
        <w:spacing w:line="420" w:lineRule="exact"/>
        <w:ind w:leftChars="0" w:left="1285"/>
        <w:jc w:val="both"/>
        <w:rPr>
          <w:rFonts w:ascii="標楷體" w:eastAsia="標楷體" w:hAnsi="標楷體"/>
          <w:b/>
          <w:bCs/>
          <w:sz w:val="28"/>
          <w:szCs w:val="28"/>
        </w:rPr>
      </w:pPr>
      <w:r w:rsidRPr="00923FC3">
        <w:rPr>
          <w:rFonts w:ascii="標楷體" w:eastAsia="標楷體" w:hAnsi="Wingdings" w:hint="eastAsia"/>
          <w:sz w:val="28"/>
          <w:szCs w:val="28"/>
        </w:rPr>
        <w:sym w:font="Wingdings" w:char="F06F"/>
      </w:r>
      <w:r w:rsidRPr="00923FC3">
        <w:rPr>
          <w:rFonts w:ascii="標楷體" w:eastAsia="標楷體" w:hAnsi="標楷體" w:hint="eastAsia"/>
          <w:sz w:val="28"/>
          <w:szCs w:val="28"/>
        </w:rPr>
        <w:t>屋頂型太陽光電：</w:t>
      </w:r>
      <w:r w:rsidRPr="00923FC3">
        <w:rPr>
          <w:rFonts w:ascii="標楷體" w:eastAsia="標楷體" w:hAnsi="標楷體" w:hint="eastAsia"/>
          <w:b/>
          <w:bCs/>
          <w:sz w:val="28"/>
          <w:szCs w:val="28"/>
        </w:rPr>
        <w:t>回饋金百分比</w:t>
      </w:r>
      <w:r w:rsidRPr="00923FC3">
        <w:rPr>
          <w:rFonts w:ascii="標楷體" w:eastAsia="標楷體" w:hAnsi="標楷體"/>
          <w:sz w:val="28"/>
          <w:szCs w:val="28"/>
        </w:rPr>
        <w:t>____</w:t>
      </w:r>
      <w:r w:rsidRPr="00923FC3">
        <w:rPr>
          <w:rFonts w:ascii="標楷體" w:eastAsia="標楷體" w:hAnsi="標楷體"/>
          <w:b/>
          <w:bCs/>
          <w:sz w:val="28"/>
          <w:szCs w:val="28"/>
        </w:rPr>
        <w:t>%</w:t>
      </w:r>
      <w:r w:rsidRPr="00923FC3">
        <w:rPr>
          <w:rFonts w:ascii="標楷體" w:eastAsia="標楷體" w:hAnsi="標楷體" w:hint="eastAsia"/>
          <w:b/>
          <w:bCs/>
          <w:sz w:val="28"/>
          <w:szCs w:val="28"/>
        </w:rPr>
        <w:t>；</w:t>
      </w:r>
    </w:p>
    <w:p w:rsidR="00F5257F" w:rsidRPr="00923FC3" w:rsidRDefault="00F5257F" w:rsidP="000C231D">
      <w:pPr>
        <w:pStyle w:val="a4"/>
        <w:snapToGrid w:val="0"/>
        <w:spacing w:line="420" w:lineRule="exact"/>
        <w:ind w:leftChars="0" w:left="1285"/>
        <w:jc w:val="both"/>
        <w:rPr>
          <w:rFonts w:ascii="Times New Roman" w:eastAsia="標楷體" w:hAnsi="Times New Roman"/>
          <w:sz w:val="28"/>
          <w:szCs w:val="28"/>
        </w:rPr>
      </w:pPr>
      <w:r w:rsidRPr="00923FC3">
        <w:rPr>
          <w:rFonts w:ascii="標楷體" w:eastAsia="標楷體" w:hAnsi="Wingdings" w:hint="eastAsia"/>
          <w:sz w:val="28"/>
          <w:szCs w:val="28"/>
        </w:rPr>
        <w:sym w:font="Wingdings" w:char="F06F"/>
      </w:r>
      <w:r w:rsidRPr="00923FC3">
        <w:rPr>
          <w:rFonts w:ascii="標楷體" w:eastAsia="標楷體" w:hAnsi="標楷體" w:hint="eastAsia"/>
          <w:sz w:val="28"/>
          <w:szCs w:val="28"/>
        </w:rPr>
        <w:t>地面型太陽光電：</w:t>
      </w:r>
      <w:r w:rsidRPr="00923FC3">
        <w:rPr>
          <w:rFonts w:ascii="標楷體" w:eastAsia="標楷體" w:hAnsi="標楷體" w:hint="eastAsia"/>
          <w:b/>
          <w:bCs/>
          <w:sz w:val="28"/>
          <w:szCs w:val="28"/>
        </w:rPr>
        <w:t>回饋金百分比</w:t>
      </w:r>
      <w:r w:rsidRPr="00923FC3">
        <w:rPr>
          <w:rFonts w:ascii="標楷體" w:eastAsia="標楷體" w:hAnsi="標楷體"/>
          <w:sz w:val="28"/>
          <w:szCs w:val="28"/>
        </w:rPr>
        <w:t>____</w:t>
      </w:r>
      <w:r w:rsidRPr="00923FC3">
        <w:rPr>
          <w:rFonts w:ascii="標楷體" w:eastAsia="標楷體" w:hAnsi="標楷體"/>
          <w:b/>
          <w:bCs/>
          <w:sz w:val="28"/>
          <w:szCs w:val="28"/>
        </w:rPr>
        <w:t>%</w:t>
      </w:r>
      <w:r w:rsidRPr="00923FC3">
        <w:rPr>
          <w:rFonts w:ascii="標楷體" w:eastAsia="標楷體" w:hAnsi="標楷體" w:hint="eastAsia"/>
          <w:sz w:val="28"/>
          <w:szCs w:val="28"/>
        </w:rPr>
        <w:t>）</w:t>
      </w:r>
      <w:r w:rsidRPr="00923FC3">
        <w:rPr>
          <w:rFonts w:ascii="Times New Roman" w:eastAsia="標楷體" w:hAnsi="Times New Roman" w:hint="eastAsia"/>
          <w:sz w:val="28"/>
          <w:szCs w:val="28"/>
        </w:rPr>
        <w:t>。</w:t>
      </w:r>
    </w:p>
    <w:p w:rsidR="00F5257F" w:rsidRPr="00923FC3" w:rsidRDefault="00F5257F" w:rsidP="00A713D1">
      <w:pPr>
        <w:pStyle w:val="a4"/>
        <w:numPr>
          <w:ilvl w:val="0"/>
          <w:numId w:val="24"/>
        </w:numPr>
        <w:snapToGrid w:val="0"/>
        <w:spacing w:line="420" w:lineRule="exact"/>
        <w:ind w:leftChars="0"/>
        <w:jc w:val="both"/>
        <w:rPr>
          <w:rFonts w:ascii="Times New Roman" w:eastAsia="標楷體" w:hAnsi="Times New Roman"/>
          <w:sz w:val="28"/>
          <w:szCs w:val="28"/>
        </w:rPr>
      </w:pPr>
      <w:r w:rsidRPr="00923FC3">
        <w:rPr>
          <w:rFonts w:eastAsia="標楷體" w:hAnsi="標楷體" w:hint="eastAsia"/>
          <w:sz w:val="28"/>
          <w:szCs w:val="28"/>
        </w:rPr>
        <w:t>標租系統設置容量</w:t>
      </w:r>
      <w:r w:rsidRPr="00923FC3">
        <w:rPr>
          <w:rFonts w:ascii="Times New Roman" w:eastAsia="標楷體" w:hAnsi="Times New Roman"/>
          <w:sz w:val="28"/>
          <w:szCs w:val="28"/>
        </w:rPr>
        <w:t>____</w:t>
      </w:r>
      <w:r w:rsidRPr="00923FC3">
        <w:rPr>
          <w:rFonts w:ascii="標楷體" w:eastAsia="標楷體" w:hAnsi="標楷體"/>
          <w:sz w:val="28"/>
          <w:szCs w:val="28"/>
        </w:rPr>
        <w:t xml:space="preserve"> (kWp)</w:t>
      </w:r>
    </w:p>
    <w:p w:rsidR="00F5257F" w:rsidRPr="00923FC3" w:rsidRDefault="00F5257F" w:rsidP="00A713D1">
      <w:pPr>
        <w:pStyle w:val="a4"/>
        <w:numPr>
          <w:ilvl w:val="0"/>
          <w:numId w:val="2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售電收入由乙方向臺灣電力公司申請每月回售電價總收入（含稅）之證明，以計算每期總發電售出所得價款。</w:t>
      </w:r>
    </w:p>
    <w:p w:rsidR="00F5257F" w:rsidRPr="00923FC3" w:rsidRDefault="00F5257F" w:rsidP="00A713D1">
      <w:pPr>
        <w:pStyle w:val="a4"/>
        <w:numPr>
          <w:ilvl w:val="0"/>
          <w:numId w:val="2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回饋金百分比</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為乙方得標時承諾願支付之售電收入百分比（不得低於</w:t>
      </w:r>
      <w:r w:rsidRPr="00923FC3">
        <w:rPr>
          <w:rFonts w:ascii="Times New Roman" w:eastAsia="標楷體" w:hAnsi="Times New Roman"/>
          <w:sz w:val="28"/>
          <w:szCs w:val="28"/>
        </w:rPr>
        <w:t>0.5%</w:t>
      </w:r>
      <w:r w:rsidRPr="00923FC3">
        <w:rPr>
          <w:rFonts w:ascii="Times New Roman" w:eastAsia="標楷體" w:hAnsi="Times New Roman" w:hint="eastAsia"/>
          <w:sz w:val="28"/>
          <w:szCs w:val="28"/>
        </w:rPr>
        <w:t>）。</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經營年租金繳納方式：</w:t>
      </w:r>
    </w:p>
    <w:p w:rsidR="00F5257F" w:rsidRPr="00923FC3" w:rsidRDefault="00F5257F" w:rsidP="0069654A">
      <w:pPr>
        <w:pStyle w:val="a4"/>
        <w:numPr>
          <w:ilvl w:val="0"/>
          <w:numId w:val="25"/>
        </w:numPr>
        <w:ind w:leftChars="0"/>
        <w:rPr>
          <w:rFonts w:ascii="Times New Roman" w:eastAsia="標楷體" w:hAnsi="Times New Roman"/>
          <w:sz w:val="28"/>
          <w:szCs w:val="28"/>
        </w:rPr>
      </w:pPr>
      <w:r w:rsidRPr="00923FC3">
        <w:rPr>
          <w:rFonts w:ascii="Times New Roman" w:eastAsia="標楷體" w:hAnsi="Times New Roman" w:hint="eastAsia"/>
          <w:sz w:val="28"/>
          <w:szCs w:val="28"/>
        </w:rPr>
        <w:t>經營年租金應於</w:t>
      </w:r>
      <w:r w:rsidRPr="00923FC3">
        <w:rPr>
          <w:rFonts w:eastAsia="標楷體" w:hAnsi="標楷體" w:hint="eastAsia"/>
          <w:b/>
          <w:sz w:val="28"/>
          <w:szCs w:val="28"/>
        </w:rPr>
        <w:t>台電併電後開始計算</w:t>
      </w:r>
      <w:r w:rsidRPr="00923FC3">
        <w:rPr>
          <w:rFonts w:ascii="Times New Roman" w:eastAsia="標楷體" w:hAnsi="Times New Roman" w:hint="eastAsia"/>
          <w:sz w:val="28"/>
          <w:szCs w:val="28"/>
        </w:rPr>
        <w:t>。</w:t>
      </w:r>
    </w:p>
    <w:p w:rsidR="00F5257F" w:rsidRPr="00923FC3" w:rsidRDefault="00F5257F" w:rsidP="003B027D">
      <w:pPr>
        <w:numPr>
          <w:ilvl w:val="0"/>
          <w:numId w:val="25"/>
        </w:numPr>
        <w:suppressAutoHyphens/>
        <w:autoSpaceDN w:val="0"/>
        <w:snapToGrid w:val="0"/>
        <w:spacing w:line="420" w:lineRule="exact"/>
        <w:jc w:val="both"/>
        <w:textAlignment w:val="baseline"/>
        <w:rPr>
          <w:rFonts w:eastAsia="標楷體" w:hAnsi="標楷體"/>
          <w:sz w:val="28"/>
          <w:szCs w:val="28"/>
        </w:rPr>
      </w:pPr>
      <w:r w:rsidRPr="00923FC3">
        <w:rPr>
          <w:rFonts w:ascii="Times New Roman" w:eastAsia="標楷體" w:hAnsi="Times New Roman" w:hint="eastAsia"/>
          <w:kern w:val="0"/>
          <w:sz w:val="28"/>
          <w:szCs w:val="28"/>
        </w:rPr>
        <w:lastRenderedPageBreak/>
        <w:t>分兩期繳納。乙方應於每年的</w:t>
      </w:r>
      <w:smartTag w:uri="urn:schemas-microsoft-com:office:smarttags" w:element="chsdate">
        <w:smartTagPr>
          <w:attr w:name="IsROCDate" w:val="False"/>
          <w:attr w:name="IsLunarDate" w:val="False"/>
          <w:attr w:name="Day" w:val="1"/>
          <w:attr w:name="Month" w:val="7"/>
          <w:attr w:name="Year" w:val="2020"/>
        </w:smartTagPr>
        <w:r w:rsidRPr="00923FC3">
          <w:rPr>
            <w:rFonts w:ascii="Times New Roman" w:eastAsia="標楷體" w:hAnsi="Times New Roman" w:hint="eastAsia"/>
            <w:kern w:val="0"/>
            <w:sz w:val="28"/>
            <w:szCs w:val="28"/>
          </w:rPr>
          <w:t>一月一日</w:t>
        </w:r>
      </w:smartTag>
      <w:r w:rsidRPr="00923FC3">
        <w:rPr>
          <w:rFonts w:ascii="Times New Roman" w:eastAsia="標楷體" w:hAnsi="Times New Roman" w:hint="eastAsia"/>
          <w:kern w:val="0"/>
          <w:sz w:val="28"/>
          <w:szCs w:val="28"/>
        </w:rPr>
        <w:t>至三十一日與</w:t>
      </w:r>
      <w:smartTag w:uri="urn:schemas-microsoft-com:office:smarttags" w:element="chsdate">
        <w:smartTagPr>
          <w:attr w:name="IsROCDate" w:val="False"/>
          <w:attr w:name="IsLunarDate" w:val="False"/>
          <w:attr w:name="Day" w:val="1"/>
          <w:attr w:name="Month" w:val="7"/>
          <w:attr w:name="Year" w:val="2020"/>
        </w:smartTagPr>
        <w:r w:rsidRPr="00923FC3">
          <w:rPr>
            <w:rFonts w:ascii="Times New Roman" w:eastAsia="標楷體" w:hAnsi="Times New Roman" w:hint="eastAsia"/>
            <w:kern w:val="0"/>
            <w:sz w:val="28"/>
            <w:szCs w:val="28"/>
          </w:rPr>
          <w:t>七月一日</w:t>
        </w:r>
      </w:smartTag>
      <w:r w:rsidRPr="00923FC3">
        <w:rPr>
          <w:rFonts w:ascii="Times New Roman" w:eastAsia="標楷體" w:hAnsi="Times New Roman" w:hint="eastAsia"/>
          <w:kern w:val="0"/>
          <w:sz w:val="28"/>
          <w:szCs w:val="28"/>
        </w:rPr>
        <w:t>至三十一日期間內，依本契約第八條製作前一年七月至十二月與該年一月至六月經營年租金繳納明細表，並經會計師簽章後掛號郵寄（以郵戳為憑）至甲方，經營年租金繳納明細表如有錯誤需更正，乙方應於十五日內完成更正。</w:t>
      </w:r>
    </w:p>
    <w:p w:rsidR="00F5257F" w:rsidRPr="00923FC3" w:rsidRDefault="00F5257F" w:rsidP="00A713D1">
      <w:pPr>
        <w:pStyle w:val="a4"/>
        <w:numPr>
          <w:ilvl w:val="0"/>
          <w:numId w:val="2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rsidR="00F5257F" w:rsidRPr="00923FC3" w:rsidRDefault="00F5257F" w:rsidP="00A713D1">
      <w:pPr>
        <w:pStyle w:val="a4"/>
        <w:numPr>
          <w:ilvl w:val="0"/>
          <w:numId w:val="2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rsidR="00F5257F" w:rsidRPr="00923FC3" w:rsidRDefault="00F5257F" w:rsidP="00A713D1">
      <w:pPr>
        <w:pStyle w:val="a4"/>
        <w:numPr>
          <w:ilvl w:val="0"/>
          <w:numId w:val="2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hint="eastAsia"/>
          <w:sz w:val="28"/>
          <w:szCs w:val="28"/>
        </w:rPr>
        <w:t>於決標之次日起算至</w:t>
      </w:r>
      <w:r w:rsidRPr="00923FC3">
        <w:rPr>
          <w:rFonts w:ascii="Times New Roman" w:eastAsia="標楷體" w:hAnsi="Times New Roman"/>
          <w:sz w:val="28"/>
          <w:szCs w:val="28"/>
        </w:rPr>
        <w:t>360</w:t>
      </w:r>
      <w:r w:rsidRPr="00923FC3">
        <w:rPr>
          <w:rFonts w:ascii="Times New Roman" w:eastAsia="標楷體" w:hAnsi="Times New Roman" w:hint="eastAsia"/>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923FC3">
        <w:rPr>
          <w:rFonts w:ascii="Times New Roman" w:eastAsia="標楷體" w:hAnsi="Times New Roman"/>
          <w:sz w:val="28"/>
          <w:szCs w:val="28"/>
        </w:rPr>
        <w:t>2000</w:t>
      </w:r>
      <w:r w:rsidRPr="00923FC3">
        <w:rPr>
          <w:rFonts w:ascii="Times New Roman" w:eastAsia="標楷體" w:hAnsi="Times New Roman" w:hint="eastAsia"/>
          <w:sz w:val="28"/>
          <w:szCs w:val="28"/>
        </w:rPr>
        <w:t>元整。</w:t>
      </w:r>
      <w:r w:rsidRPr="00923FC3">
        <w:rPr>
          <w:rFonts w:eastAsia="標楷體" w:hint="eastAsia"/>
          <w:sz w:val="28"/>
          <w:szCs w:val="28"/>
        </w:rPr>
        <w:t>若未能依上述期間完成併聯試運轉有不可歸責於乙方之因素者，則不在此限。</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逾期違約金及懲罰性違約金計算方式：</w:t>
      </w:r>
    </w:p>
    <w:p w:rsidR="00F5257F" w:rsidRPr="00923FC3" w:rsidRDefault="00F5257F" w:rsidP="006D7D4B">
      <w:pPr>
        <w:pStyle w:val="a4"/>
        <w:numPr>
          <w:ilvl w:val="0"/>
          <w:numId w:val="26"/>
        </w:numPr>
        <w:snapToGrid w:val="0"/>
        <w:spacing w:line="420" w:lineRule="exact"/>
        <w:ind w:leftChars="0"/>
        <w:jc w:val="both"/>
        <w:rPr>
          <w:rFonts w:ascii="標楷體" w:eastAsia="標楷體" w:hAnsi="標楷體"/>
          <w:sz w:val="28"/>
          <w:szCs w:val="28"/>
        </w:rPr>
      </w:pPr>
      <w:r w:rsidRPr="00923FC3">
        <w:rPr>
          <w:rFonts w:ascii="標楷體" w:eastAsia="標楷體" w:hAnsi="標楷體" w:hint="eastAsia"/>
          <w:sz w:val="28"/>
          <w:szCs w:val="28"/>
        </w:rPr>
        <w:t>每期</w:t>
      </w:r>
      <w:r w:rsidRPr="00923FC3">
        <w:rPr>
          <w:rFonts w:ascii="標楷體" w:eastAsia="標楷體" w:hAnsi="標楷體" w:hint="eastAsia"/>
          <w:w w:val="101"/>
          <w:sz w:val="28"/>
          <w:szCs w:val="28"/>
        </w:rPr>
        <w:t>經營年租金</w:t>
      </w:r>
      <w:r w:rsidRPr="00923FC3">
        <w:rPr>
          <w:rFonts w:ascii="標楷體" w:eastAsia="標楷體" w:hAnsi="標楷體" w:hint="eastAsia"/>
          <w:sz w:val="28"/>
          <w:szCs w:val="28"/>
        </w:rPr>
        <w:t>逾期繳納時，應依下列各款加收逾期違約金：</w:t>
      </w:r>
    </w:p>
    <w:p w:rsidR="00F5257F" w:rsidRPr="00923FC3" w:rsidRDefault="00F5257F" w:rsidP="006D7D4B">
      <w:pPr>
        <w:numPr>
          <w:ilvl w:val="0"/>
          <w:numId w:val="4"/>
        </w:numPr>
        <w:snapToGrid w:val="0"/>
        <w:spacing w:line="420" w:lineRule="exact"/>
        <w:ind w:left="1560" w:hanging="438"/>
        <w:jc w:val="both"/>
        <w:rPr>
          <w:rFonts w:ascii="標楷體" w:eastAsia="標楷體" w:hAnsi="標楷體"/>
          <w:kern w:val="0"/>
          <w:sz w:val="28"/>
          <w:szCs w:val="28"/>
        </w:rPr>
      </w:pPr>
      <w:r w:rsidRPr="00923FC3">
        <w:rPr>
          <w:rFonts w:ascii="標楷體" w:eastAsia="標楷體" w:hAnsi="標楷體" w:hint="eastAsia"/>
          <w:kern w:val="0"/>
          <w:sz w:val="28"/>
          <w:szCs w:val="28"/>
        </w:rPr>
        <w:t>逾期繳納未滿一月者，照欠額加收百分之二。</w:t>
      </w:r>
    </w:p>
    <w:p w:rsidR="00F5257F" w:rsidRPr="00923FC3" w:rsidRDefault="00F5257F" w:rsidP="006D7D4B">
      <w:pPr>
        <w:numPr>
          <w:ilvl w:val="0"/>
          <w:numId w:val="4"/>
        </w:numPr>
        <w:snapToGrid w:val="0"/>
        <w:spacing w:line="420" w:lineRule="exact"/>
        <w:ind w:left="1560" w:hanging="438"/>
        <w:jc w:val="both"/>
        <w:rPr>
          <w:rFonts w:ascii="標楷體" w:eastAsia="標楷體" w:hAnsi="標楷體"/>
          <w:kern w:val="0"/>
          <w:sz w:val="28"/>
          <w:szCs w:val="28"/>
        </w:rPr>
      </w:pPr>
      <w:r w:rsidRPr="00923FC3">
        <w:rPr>
          <w:rFonts w:ascii="標楷體" w:eastAsia="標楷體" w:hAnsi="標楷體" w:hint="eastAsia"/>
          <w:kern w:val="0"/>
          <w:sz w:val="28"/>
          <w:szCs w:val="28"/>
        </w:rPr>
        <w:t>逾期繳納在一個月個以上未滿二個月者，照欠額加收百分之四。</w:t>
      </w:r>
    </w:p>
    <w:p w:rsidR="00F5257F" w:rsidRPr="00923FC3" w:rsidRDefault="00F5257F" w:rsidP="006D7D4B">
      <w:pPr>
        <w:numPr>
          <w:ilvl w:val="0"/>
          <w:numId w:val="4"/>
        </w:numPr>
        <w:snapToGrid w:val="0"/>
        <w:spacing w:line="420" w:lineRule="exact"/>
        <w:ind w:left="1560" w:hanging="438"/>
        <w:jc w:val="both"/>
        <w:rPr>
          <w:rFonts w:ascii="標楷體" w:eastAsia="標楷體" w:hAnsi="標楷體"/>
          <w:kern w:val="0"/>
          <w:sz w:val="28"/>
          <w:szCs w:val="28"/>
        </w:rPr>
      </w:pPr>
      <w:r w:rsidRPr="00923FC3">
        <w:rPr>
          <w:rFonts w:ascii="標楷體" w:eastAsia="標楷體" w:hAnsi="標楷體" w:hint="eastAsia"/>
          <w:kern w:val="0"/>
          <w:sz w:val="28"/>
          <w:szCs w:val="28"/>
        </w:rPr>
        <w:t>逾期繳納在二個月以上未滿三個月者，照欠額加收百分之八。</w:t>
      </w:r>
    </w:p>
    <w:p w:rsidR="00F5257F" w:rsidRPr="00923FC3" w:rsidRDefault="00F5257F" w:rsidP="006D7D4B">
      <w:pPr>
        <w:numPr>
          <w:ilvl w:val="0"/>
          <w:numId w:val="4"/>
        </w:numPr>
        <w:snapToGrid w:val="0"/>
        <w:spacing w:line="420" w:lineRule="exact"/>
        <w:ind w:left="1560" w:hanging="438"/>
        <w:jc w:val="both"/>
        <w:rPr>
          <w:rFonts w:ascii="標楷體" w:eastAsia="標楷體" w:hAnsi="標楷體"/>
          <w:kern w:val="0"/>
          <w:sz w:val="28"/>
          <w:szCs w:val="28"/>
        </w:rPr>
      </w:pPr>
      <w:r w:rsidRPr="00923FC3">
        <w:rPr>
          <w:rFonts w:ascii="標楷體" w:eastAsia="標楷體" w:hAnsi="標楷體" w:hint="eastAsia"/>
          <w:kern w:val="0"/>
          <w:sz w:val="28"/>
          <w:szCs w:val="28"/>
        </w:rPr>
        <w:t>逾期繳納在三個月以上者，一律照欠額加收百分之十。</w:t>
      </w:r>
    </w:p>
    <w:p w:rsidR="00F5257F" w:rsidRPr="00923FC3" w:rsidRDefault="00F5257F" w:rsidP="006D7D4B">
      <w:pPr>
        <w:numPr>
          <w:ilvl w:val="0"/>
          <w:numId w:val="26"/>
        </w:numPr>
        <w:snapToGrid w:val="0"/>
        <w:spacing w:line="420" w:lineRule="exact"/>
        <w:jc w:val="both"/>
        <w:rPr>
          <w:rFonts w:ascii="標楷體" w:eastAsia="標楷體" w:hAnsi="標楷體"/>
          <w:kern w:val="0"/>
          <w:sz w:val="28"/>
          <w:szCs w:val="28"/>
        </w:rPr>
      </w:pPr>
      <w:r w:rsidRPr="00923FC3">
        <w:rPr>
          <w:rFonts w:ascii="標楷體" w:eastAsia="標楷體" w:hAnsi="標楷體" w:hint="eastAsia"/>
          <w:kern w:val="0"/>
          <w:sz w:val="28"/>
          <w:szCs w:val="28"/>
        </w:rPr>
        <w:t>乙方未依規定於期限內取得併聯試運轉，處以</w:t>
      </w:r>
      <w:r w:rsidRPr="00923FC3">
        <w:rPr>
          <w:rFonts w:eastAsia="標楷體" w:hAnsi="標楷體" w:hint="eastAsia"/>
          <w:sz w:val="28"/>
          <w:szCs w:val="28"/>
        </w:rPr>
        <w:t>按日收取懲罰性違約金新台幣</w:t>
      </w:r>
      <w:r w:rsidRPr="00923FC3">
        <w:rPr>
          <w:rFonts w:ascii="Times New Roman" w:eastAsia="金梅毛碑楷" w:hAnsi="Times New Roman"/>
          <w:sz w:val="28"/>
          <w:szCs w:val="28"/>
        </w:rPr>
        <w:t>2000</w:t>
      </w:r>
      <w:r w:rsidRPr="00923FC3">
        <w:rPr>
          <w:rFonts w:eastAsia="標楷體" w:hAnsi="標楷體" w:hint="eastAsia"/>
          <w:sz w:val="28"/>
          <w:szCs w:val="28"/>
        </w:rPr>
        <w:t>元整</w:t>
      </w:r>
      <w:r w:rsidRPr="00923FC3">
        <w:rPr>
          <w:rFonts w:ascii="標楷體" w:eastAsia="標楷體" w:hAnsi="標楷體" w:hint="eastAsia"/>
          <w:kern w:val="0"/>
          <w:sz w:val="28"/>
          <w:szCs w:val="28"/>
        </w:rPr>
        <w:t>。但有不可預見、不可避免之災害或法令變更等不可歸責於乙方之因素者，不在此限。</w:t>
      </w:r>
    </w:p>
    <w:p w:rsidR="00F5257F" w:rsidRPr="00923FC3" w:rsidRDefault="00F5257F" w:rsidP="006D7D4B">
      <w:pPr>
        <w:pStyle w:val="a4"/>
        <w:numPr>
          <w:ilvl w:val="0"/>
          <w:numId w:val="26"/>
        </w:numPr>
        <w:snapToGrid w:val="0"/>
        <w:spacing w:line="420" w:lineRule="exact"/>
        <w:ind w:leftChars="0"/>
        <w:jc w:val="both"/>
        <w:rPr>
          <w:rFonts w:ascii="Times New Roman" w:eastAsia="標楷體" w:hAnsi="Times New Roman"/>
          <w:sz w:val="28"/>
          <w:szCs w:val="28"/>
        </w:rPr>
      </w:pPr>
      <w:r w:rsidRPr="00923FC3">
        <w:rPr>
          <w:rFonts w:eastAsia="標楷體" w:hAnsi="標楷體" w:hint="eastAsia"/>
          <w:sz w:val="28"/>
          <w:szCs w:val="28"/>
        </w:rPr>
        <w:t>懲罰性違約金：</w:t>
      </w:r>
      <w:r w:rsidRPr="00923FC3">
        <w:rPr>
          <w:rFonts w:ascii="標楷體" w:eastAsia="標楷體" w:hAnsi="標楷體" w:hint="eastAsia"/>
          <w:sz w:val="28"/>
          <w:szCs w:val="28"/>
        </w:rPr>
        <w:t>因可歸責乙方之事由，</w:t>
      </w:r>
      <w:r w:rsidRPr="00923FC3">
        <w:rPr>
          <w:rFonts w:eastAsia="標楷體" w:hAnsi="標楷體" w:hint="eastAsia"/>
          <w:sz w:val="28"/>
          <w:szCs w:val="28"/>
        </w:rPr>
        <w:t>標租系統設置容量</w:t>
      </w:r>
      <w:r w:rsidRPr="00923FC3">
        <w:rPr>
          <w:rFonts w:ascii="標楷體" w:eastAsia="標楷體" w:hAnsi="標楷體" w:hint="eastAsia"/>
          <w:sz w:val="28"/>
          <w:szCs w:val="28"/>
        </w:rPr>
        <w:t>最終未能完成設置，甲方應依下列公式計算違約金，以作為乙方之懲罰性違約金：【</w:t>
      </w:r>
      <w:r w:rsidRPr="00923FC3">
        <w:rPr>
          <w:rFonts w:ascii="標楷體" w:eastAsia="標楷體" w:hAnsi="標楷體"/>
          <w:sz w:val="28"/>
          <w:szCs w:val="28"/>
        </w:rPr>
        <w:t>(</w:t>
      </w:r>
      <w:r w:rsidRPr="00923FC3">
        <w:rPr>
          <w:rFonts w:eastAsia="標楷體" w:hAnsi="標楷體" w:hint="eastAsia"/>
          <w:sz w:val="28"/>
          <w:szCs w:val="28"/>
        </w:rPr>
        <w:t>標租系統設置容量</w:t>
      </w:r>
      <w:r w:rsidRPr="00923FC3">
        <w:rPr>
          <w:rFonts w:ascii="標楷體" w:eastAsia="標楷體" w:hAnsi="標楷體"/>
          <w:sz w:val="28"/>
          <w:szCs w:val="28"/>
        </w:rPr>
        <w:t>(kWp))-(</w:t>
      </w:r>
      <w:r w:rsidRPr="00923FC3">
        <w:rPr>
          <w:rFonts w:ascii="標楷體" w:eastAsia="標楷體" w:hAnsi="標楷體" w:hint="eastAsia"/>
          <w:sz w:val="28"/>
          <w:szCs w:val="28"/>
        </w:rPr>
        <w:t>不可歸責之系統設置容量</w:t>
      </w:r>
      <w:r w:rsidRPr="00923FC3">
        <w:rPr>
          <w:rFonts w:ascii="Times New Roman" w:eastAsia="標楷體" w:hAnsi="Times New Roman"/>
          <w:sz w:val="28"/>
          <w:szCs w:val="28"/>
        </w:rPr>
        <w:lastRenderedPageBreak/>
        <w:t>(kWp))-(</w:t>
      </w:r>
      <w:r w:rsidRPr="00923FC3">
        <w:rPr>
          <w:rFonts w:ascii="Times New Roman" w:eastAsia="標楷體" w:hAnsi="Times New Roman"/>
          <w:sz w:val="28"/>
          <w:szCs w:val="28"/>
        </w:rPr>
        <w:t>實際系統設置容量</w:t>
      </w:r>
      <w:r w:rsidRPr="00923FC3">
        <w:rPr>
          <w:rFonts w:ascii="Times New Roman" w:eastAsia="標楷體" w:hAnsi="Times New Roman"/>
          <w:sz w:val="28"/>
          <w:szCs w:val="28"/>
        </w:rPr>
        <w:t>(kWp)</w:t>
      </w:r>
      <w:r w:rsidRPr="00923FC3">
        <w:rPr>
          <w:rFonts w:ascii="Times New Roman" w:eastAsia="標楷體" w:hAnsi="Times New Roman"/>
          <w:sz w:val="28"/>
          <w:szCs w:val="28"/>
        </w:rPr>
        <w:t>】</w:t>
      </w:r>
      <w:r w:rsidRPr="00923FC3">
        <w:rPr>
          <w:rFonts w:ascii="Times New Roman" w:eastAsia="標楷體" w:hAnsi="Times New Roman"/>
          <w:sz w:val="28"/>
          <w:szCs w:val="28"/>
        </w:rPr>
        <w:t>x( 2,000(</w:t>
      </w:r>
      <w:r w:rsidRPr="00923FC3">
        <w:rPr>
          <w:rFonts w:ascii="Times New Roman" w:eastAsia="標楷體" w:hAnsi="Times New Roman"/>
          <w:sz w:val="28"/>
          <w:szCs w:val="28"/>
        </w:rPr>
        <w:t>元</w:t>
      </w:r>
      <w:r w:rsidRPr="00923FC3">
        <w:rPr>
          <w:rFonts w:ascii="Times New Roman" w:eastAsia="標楷體" w:hAnsi="Times New Roman"/>
          <w:sz w:val="28"/>
          <w:szCs w:val="28"/>
        </w:rPr>
        <w:t>/kWp))</w:t>
      </w:r>
      <w:r w:rsidRPr="00923FC3">
        <w:rPr>
          <w:rFonts w:ascii="Times New Roman" w:eastAsia="標楷體" w:hAnsi="Times New Roman"/>
          <w:sz w:val="28"/>
          <w:szCs w:val="28"/>
        </w:rPr>
        <w:t>；擴充設備設</w:t>
      </w:r>
      <w:r w:rsidRPr="00923FC3">
        <w:rPr>
          <w:rFonts w:ascii="標楷體" w:eastAsia="標楷體" w:hAnsi="標楷體" w:hint="eastAsia"/>
          <w:sz w:val="28"/>
          <w:szCs w:val="28"/>
        </w:rPr>
        <w:t>置容量之懲罰性違約金計算準用之。</w:t>
      </w:r>
    </w:p>
    <w:p w:rsidR="00F5257F" w:rsidRPr="00923FC3" w:rsidRDefault="00F5257F" w:rsidP="00BE58C8">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履約保證金：</w:t>
      </w:r>
      <w:r w:rsidRPr="00923FC3">
        <w:rPr>
          <w:rFonts w:ascii="Times New Roman" w:eastAsia="標楷體" w:hAnsi="Times New Roman"/>
          <w:w w:val="101"/>
          <w:kern w:val="0"/>
          <w:sz w:val="28"/>
          <w:szCs w:val="28"/>
        </w:rPr>
        <w:t xml:space="preserve"> </w:t>
      </w:r>
    </w:p>
    <w:p w:rsidR="00F5257F" w:rsidRPr="00923FC3" w:rsidRDefault="00F5257F" w:rsidP="00A713D1">
      <w:pPr>
        <w:pStyle w:val="a4"/>
        <w:numPr>
          <w:ilvl w:val="0"/>
          <w:numId w:val="2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本租賃契約應繳交履約保證金金額為</w:t>
      </w:r>
      <w:r w:rsidRPr="00923FC3">
        <w:rPr>
          <w:rFonts w:ascii="Times New Roman" w:eastAsia="標楷體" w:hAnsi="Times New Roman"/>
          <w:sz w:val="28"/>
          <w:szCs w:val="28"/>
        </w:rPr>
        <w:t>___________</w:t>
      </w:r>
      <w:r w:rsidRPr="00923FC3">
        <w:rPr>
          <w:rFonts w:ascii="Times New Roman" w:eastAsia="標楷體" w:hAnsi="Times New Roman" w:hint="eastAsia"/>
          <w:sz w:val="28"/>
          <w:szCs w:val="28"/>
        </w:rPr>
        <w:t>萬元</w:t>
      </w:r>
      <w:r w:rsidRPr="00923FC3">
        <w:rPr>
          <w:rFonts w:ascii="標楷體" w:eastAsia="標楷體" w:hAnsi="標楷體" w:hint="eastAsia"/>
          <w:sz w:val="28"/>
          <w:szCs w:val="28"/>
        </w:rPr>
        <w:t>。【</w:t>
      </w:r>
      <w:r w:rsidRPr="00923FC3">
        <w:rPr>
          <w:rFonts w:eastAsia="標楷體" w:hAnsi="標楷體" w:hint="eastAsia"/>
          <w:sz w:val="28"/>
          <w:szCs w:val="28"/>
        </w:rPr>
        <w:t>應完成設備設置容量</w:t>
      </w:r>
      <w:r w:rsidRPr="00923FC3">
        <w:rPr>
          <w:rFonts w:ascii="Times New Roman" w:eastAsia="標楷體" w:hAnsi="Times New Roman" w:hint="eastAsia"/>
          <w:sz w:val="28"/>
          <w:szCs w:val="32"/>
        </w:rPr>
        <w:t>（</w:t>
      </w:r>
      <w:r w:rsidRPr="00923FC3">
        <w:rPr>
          <w:rFonts w:ascii="Times New Roman" w:eastAsia="標楷體" w:hAnsi="Times New Roman"/>
          <w:sz w:val="28"/>
          <w:szCs w:val="32"/>
        </w:rPr>
        <w:t>kWp</w:t>
      </w:r>
      <w:r w:rsidRPr="00923FC3">
        <w:rPr>
          <w:rFonts w:ascii="Times New Roman" w:eastAsia="標楷體" w:hAnsi="Times New Roman" w:hint="eastAsia"/>
          <w:sz w:val="28"/>
          <w:szCs w:val="32"/>
        </w:rPr>
        <w:t>）</w:t>
      </w:r>
      <w:r w:rsidRPr="00923FC3">
        <w:rPr>
          <w:rFonts w:ascii="Times New Roman" w:eastAsia="標楷體" w:hAnsi="Times New Roman"/>
          <w:sz w:val="28"/>
          <w:szCs w:val="32"/>
        </w:rPr>
        <w:t>×2,000(</w:t>
      </w:r>
      <w:r w:rsidRPr="00923FC3">
        <w:rPr>
          <w:rFonts w:ascii="Times New Roman" w:eastAsia="標楷體" w:hAnsi="Times New Roman" w:hint="eastAsia"/>
          <w:sz w:val="28"/>
          <w:szCs w:val="32"/>
        </w:rPr>
        <w:t>元</w:t>
      </w:r>
      <w:r w:rsidRPr="00923FC3">
        <w:rPr>
          <w:rFonts w:ascii="Times New Roman" w:eastAsia="標楷體" w:hAnsi="Times New Roman"/>
          <w:sz w:val="28"/>
          <w:szCs w:val="32"/>
        </w:rPr>
        <w:t>/kWp)</w:t>
      </w:r>
      <w:r w:rsidRPr="00923FC3">
        <w:rPr>
          <w:rFonts w:ascii="Times New Roman" w:hAnsi="Times New Roman" w:hint="eastAsia"/>
          <w:szCs w:val="28"/>
        </w:rPr>
        <w:t>】。</w:t>
      </w:r>
      <w:r w:rsidRPr="00923FC3">
        <w:rPr>
          <w:rFonts w:ascii="Times New Roman" w:eastAsia="標楷體" w:hAnsi="標楷體" w:hint="eastAsia"/>
          <w:sz w:val="28"/>
          <w:szCs w:val="28"/>
        </w:rPr>
        <w:t>】。</w:t>
      </w:r>
    </w:p>
    <w:p w:rsidR="00F5257F" w:rsidRPr="00923FC3" w:rsidRDefault="00F5257F" w:rsidP="00E752B0">
      <w:pPr>
        <w:pStyle w:val="a4"/>
        <w:numPr>
          <w:ilvl w:val="0"/>
          <w:numId w:val="2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乙方應於決標次日起</w:t>
      </w:r>
      <w:r w:rsidRPr="00923FC3">
        <w:rPr>
          <w:rFonts w:ascii="Times New Roman" w:eastAsia="標楷體" w:hAnsi="Times New Roman"/>
          <w:sz w:val="28"/>
          <w:szCs w:val="28"/>
        </w:rPr>
        <w:t>20</w:t>
      </w:r>
      <w:r w:rsidRPr="00923FC3">
        <w:rPr>
          <w:rFonts w:ascii="Times New Roman" w:eastAsia="標楷體" w:hAnsi="Times New Roman" w:hint="eastAsia"/>
          <w:sz w:val="28"/>
          <w:szCs w:val="28"/>
        </w:rPr>
        <w:t>日內（即民國</w:t>
      </w:r>
      <w:r w:rsidRPr="00923FC3">
        <w:rPr>
          <w:rFonts w:ascii="Times New Roman" w:eastAsia="標楷體" w:hAnsi="Times New Roman"/>
          <w:sz w:val="28"/>
          <w:szCs w:val="28"/>
        </w:rPr>
        <w:t>_____</w:t>
      </w:r>
      <w:r w:rsidRPr="00923FC3">
        <w:rPr>
          <w:rFonts w:ascii="Times New Roman" w:eastAsia="標楷體" w:hAnsi="Times New Roman" w:hint="eastAsia"/>
          <w:sz w:val="28"/>
          <w:szCs w:val="28"/>
        </w:rPr>
        <w:t>年</w:t>
      </w:r>
      <w:r w:rsidRPr="00923FC3">
        <w:rPr>
          <w:rFonts w:ascii="Times New Roman" w:eastAsia="標楷體" w:hAnsi="Times New Roman"/>
          <w:sz w:val="28"/>
          <w:szCs w:val="28"/>
        </w:rPr>
        <w:t>____</w:t>
      </w:r>
      <w:r w:rsidRPr="00923FC3">
        <w:rPr>
          <w:rFonts w:ascii="Times New Roman" w:eastAsia="標楷體" w:hAnsi="Times New Roman" w:hint="eastAsia"/>
          <w:sz w:val="28"/>
          <w:szCs w:val="28"/>
        </w:rPr>
        <w:t>月</w:t>
      </w:r>
      <w:r w:rsidRPr="00923FC3">
        <w:rPr>
          <w:rFonts w:ascii="Times New Roman" w:eastAsia="標楷體" w:hAnsi="Times New Roman"/>
          <w:sz w:val="28"/>
          <w:szCs w:val="28"/>
        </w:rPr>
        <w:t>____</w:t>
      </w:r>
      <w:r w:rsidRPr="00923FC3">
        <w:rPr>
          <w:rFonts w:ascii="Times New Roman" w:eastAsia="標楷體" w:hAnsi="Times New Roman" w:hint="eastAsia"/>
          <w:sz w:val="28"/>
          <w:szCs w:val="28"/>
        </w:rPr>
        <w:t>日以前），給付甲方履約保證金，並自行選擇以下列方式之一繳納：現金（應繳納至甲方指定之</w:t>
      </w:r>
      <w:r w:rsidRPr="00923FC3">
        <w:rPr>
          <w:rFonts w:ascii="標楷體" w:eastAsia="標楷體" w:hAnsi="標楷體" w:hint="eastAsia"/>
          <w:bCs/>
          <w:sz w:val="28"/>
          <w:szCs w:val="28"/>
        </w:rPr>
        <w:t>臺南市白河區玉豐國民小學保管款專戶</w:t>
      </w:r>
      <w:r w:rsidRPr="00923FC3">
        <w:rPr>
          <w:rFonts w:ascii="Times New Roman" w:eastAsia="標楷體" w:hAnsi="Times New Roman" w:hint="eastAsia"/>
          <w:sz w:val="28"/>
          <w:szCs w:val="28"/>
        </w:rPr>
        <w:t>」）、金融機構所簽發之本票、支票、保付支票、郵政匯票（抬頭應書名：「</w:t>
      </w:r>
      <w:r w:rsidRPr="00923FC3">
        <w:rPr>
          <w:rFonts w:ascii="標楷體" w:eastAsia="標楷體" w:hAnsi="標楷體" w:hint="eastAsia"/>
          <w:bCs/>
          <w:sz w:val="28"/>
          <w:szCs w:val="28"/>
        </w:rPr>
        <w:t>臺南市白河區玉豐國民小學</w:t>
      </w:r>
      <w:r w:rsidRPr="00923FC3">
        <w:rPr>
          <w:rFonts w:ascii="Times New Roman" w:eastAsia="標楷體" w:hAnsi="Times New Roman" w:hint="eastAsia"/>
          <w:sz w:val="28"/>
          <w:szCs w:val="28"/>
        </w:rPr>
        <w:t>」後並予劃線），以保證切實履行並完成合約採購。【</w:t>
      </w:r>
      <w:r w:rsidRPr="00923FC3">
        <w:rPr>
          <w:rFonts w:ascii="Times New Roman" w:eastAsia="標楷體" w:hint="eastAsia"/>
          <w:sz w:val="28"/>
          <w:szCs w:val="32"/>
        </w:rPr>
        <w:t>若以現金以外方式繳納，需將履約保證金分為</w:t>
      </w:r>
      <w:r w:rsidRPr="00923FC3">
        <w:rPr>
          <w:rFonts w:ascii="Times New Roman" w:eastAsia="標楷體" w:hAnsi="Times New Roman"/>
          <w:sz w:val="28"/>
          <w:szCs w:val="32"/>
        </w:rPr>
        <w:t>3</w:t>
      </w:r>
      <w:r w:rsidRPr="00923FC3">
        <w:rPr>
          <w:rFonts w:ascii="Times New Roman" w:eastAsia="標楷體" w:hint="eastAsia"/>
          <w:sz w:val="28"/>
          <w:szCs w:val="32"/>
        </w:rPr>
        <w:t>分票據，其中第</w:t>
      </w:r>
      <w:r w:rsidRPr="00923FC3">
        <w:rPr>
          <w:rFonts w:ascii="Times New Roman" w:eastAsia="標楷體" w:hAnsi="Times New Roman"/>
          <w:sz w:val="28"/>
          <w:szCs w:val="32"/>
        </w:rPr>
        <w:t>1</w:t>
      </w:r>
      <w:r w:rsidRPr="00923FC3">
        <w:rPr>
          <w:rFonts w:ascii="Times New Roman" w:eastAsia="標楷體" w:hint="eastAsia"/>
          <w:sz w:val="28"/>
          <w:szCs w:val="32"/>
        </w:rPr>
        <w:t>、</w:t>
      </w:r>
      <w:r w:rsidRPr="00923FC3">
        <w:rPr>
          <w:rFonts w:ascii="Times New Roman" w:eastAsia="標楷體" w:hAnsi="Times New Roman"/>
          <w:sz w:val="28"/>
          <w:szCs w:val="32"/>
        </w:rPr>
        <w:t>2</w:t>
      </w:r>
      <w:r w:rsidRPr="00923FC3">
        <w:rPr>
          <w:rFonts w:ascii="Times New Roman" w:eastAsia="標楷體" w:hint="eastAsia"/>
          <w:sz w:val="28"/>
          <w:szCs w:val="32"/>
        </w:rPr>
        <w:t>份等</w:t>
      </w:r>
      <w:r w:rsidRPr="00923FC3">
        <w:rPr>
          <w:rFonts w:ascii="Times New Roman" w:eastAsia="標楷體" w:hAnsi="Times New Roman"/>
          <w:sz w:val="28"/>
          <w:szCs w:val="32"/>
        </w:rPr>
        <w:t>2</w:t>
      </w:r>
      <w:r w:rsidRPr="00923FC3">
        <w:rPr>
          <w:rFonts w:ascii="Times New Roman" w:eastAsia="標楷體" w:hint="eastAsia"/>
          <w:sz w:val="28"/>
          <w:szCs w:val="32"/>
        </w:rPr>
        <w:t>份票據各佔履約保證金四分之一金額，第</w:t>
      </w:r>
      <w:r w:rsidRPr="00923FC3">
        <w:rPr>
          <w:rFonts w:ascii="Times New Roman" w:eastAsia="標楷體" w:hAnsi="Times New Roman"/>
          <w:sz w:val="28"/>
          <w:szCs w:val="32"/>
        </w:rPr>
        <w:t>3</w:t>
      </w:r>
      <w:r w:rsidRPr="00923FC3">
        <w:rPr>
          <w:rFonts w:ascii="Times New Roman" w:eastAsia="標楷體" w:hint="eastAsia"/>
          <w:sz w:val="28"/>
          <w:szCs w:val="32"/>
        </w:rPr>
        <w:t>份票據佔履約保證金二分之一金額，以利後續退還作業。若押標金已繳抵履約保證金，則第</w:t>
      </w:r>
      <w:r w:rsidRPr="00923FC3">
        <w:rPr>
          <w:rFonts w:ascii="Times New Roman" w:eastAsia="標楷體" w:hAnsi="Times New Roman"/>
          <w:sz w:val="28"/>
          <w:szCs w:val="32"/>
        </w:rPr>
        <w:t>3</w:t>
      </w:r>
      <w:r w:rsidRPr="00923FC3">
        <w:rPr>
          <w:rFonts w:ascii="Times New Roman" w:eastAsia="標楷體" w:hint="eastAsia"/>
          <w:sz w:val="28"/>
          <w:szCs w:val="32"/>
        </w:rPr>
        <w:t>份票據為履約保證金二分之一金額扣除押標金後得之。</w:t>
      </w:r>
      <w:r w:rsidRPr="00923FC3">
        <w:rPr>
          <w:rFonts w:ascii="Times New Roman" w:eastAsia="標楷體" w:hAnsi="Times New Roman" w:hint="eastAsia"/>
          <w:sz w:val="28"/>
          <w:szCs w:val="28"/>
        </w:rPr>
        <w:t>】</w:t>
      </w:r>
    </w:p>
    <w:p w:rsidR="00F5257F" w:rsidRPr="00923FC3" w:rsidRDefault="00F5257F" w:rsidP="00A713D1">
      <w:pPr>
        <w:pStyle w:val="a4"/>
        <w:numPr>
          <w:ilvl w:val="0"/>
          <w:numId w:val="2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所繳押標金得抵繳履約保證金。</w:t>
      </w:r>
    </w:p>
    <w:p w:rsidR="00F5257F" w:rsidRPr="00923FC3" w:rsidRDefault="00F5257F" w:rsidP="00A713D1">
      <w:pPr>
        <w:pStyle w:val="a4"/>
        <w:numPr>
          <w:ilvl w:val="0"/>
          <w:numId w:val="2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乙方有下列情形之一者，其所繳納之履約保證金及其孳息，不予發還：</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乙方應自行履行契約，不得轉包（所稱轉包，指將原契約中應自行履行之全部或其主要部分，由其他廠商代為履行）。轉包者，不發還全部履約保證金。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擅自減省工料，其減省工料及所造成損失之金額，自待付契約價金扣抵仍有不足者，與該不足金額相等之履約保證金。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因可歸責於廠商之事由，致部份終止或解除契約者，依該部份所占契約金額比率計算之履約保證金；全部終止或解除契約者，全部履約保證金。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查驗或驗收不合格，且未於通知期間內依規定辦理，其不合格部份及所造成之損失、額外費用或懲罰性違約金之金額，自待付契約價金扣抵仍有不足者，與該不足金額相等之履約保證金。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未依契約規定期限或不動產所有或管理之機關同意之延長期限履行契約之一部或全部，其逾期違約金之金額，自待付契約價金扣低仍</w:t>
      </w:r>
      <w:r w:rsidRPr="00923FC3">
        <w:rPr>
          <w:rFonts w:ascii="Times New Roman" w:eastAsia="標楷體" w:hAnsi="Times New Roman" w:hint="eastAsia"/>
          <w:sz w:val="28"/>
          <w:szCs w:val="28"/>
        </w:rPr>
        <w:lastRenderedPageBreak/>
        <w:t>有不足者，與該不足金額相等之履約保證金。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須返還己支領之契約價金而未返還者，與未返還金額相等之履約保證金。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未依契約規定延長履約保證金之有效期者，其應延長之履約保證金。</w:t>
      </w:r>
    </w:p>
    <w:p w:rsidR="00F5257F" w:rsidRPr="00923FC3" w:rsidRDefault="00F5257F" w:rsidP="00A713D1">
      <w:pPr>
        <w:pStyle w:val="a4"/>
        <w:numPr>
          <w:ilvl w:val="0"/>
          <w:numId w:val="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其他應可歸責於廠商之事由，致不動產所有或管理之機關遭受損害，其應由廠商賠償而未賠償者，與應賠償金額相等之履約保證金。</w:t>
      </w:r>
    </w:p>
    <w:p w:rsidR="00F5257F" w:rsidRPr="00923FC3" w:rsidRDefault="00F5257F" w:rsidP="00A713D1">
      <w:pPr>
        <w:pStyle w:val="a4"/>
        <w:numPr>
          <w:ilvl w:val="0"/>
          <w:numId w:val="2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履約保證金退還方式：</w:t>
      </w:r>
    </w:p>
    <w:p w:rsidR="00F5257F" w:rsidRPr="00923FC3" w:rsidRDefault="00F5257F" w:rsidP="00A713D1">
      <w:pPr>
        <w:pStyle w:val="a4"/>
        <w:numPr>
          <w:ilvl w:val="0"/>
          <w:numId w:val="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每設置完成二分之一太陽光電發電系統設置容量（須檢附臺灣電力股份有限公司完成併聯試運轉證明文件），得向甲方申請無息退還履約保證金四分之一金額之票據，至設置完成全部標租系統之最終結案量後，總共得申請無息退還履約保證金二分之一金額之票據。</w:t>
      </w:r>
    </w:p>
    <w:p w:rsidR="00F5257F" w:rsidRPr="00923FC3" w:rsidRDefault="00F5257F" w:rsidP="00A713D1">
      <w:pPr>
        <w:pStyle w:val="a4"/>
        <w:numPr>
          <w:ilvl w:val="0"/>
          <w:numId w:val="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契約關係終止或消滅時，乙方如無違約，於承租不動產回復原狀交還甲方後，無息返還履約保證金或其餘額。</w:t>
      </w:r>
    </w:p>
    <w:p w:rsidR="00F5257F" w:rsidRPr="00923FC3" w:rsidRDefault="00F5257F" w:rsidP="00A713D1">
      <w:pPr>
        <w:pStyle w:val="a4"/>
        <w:numPr>
          <w:ilvl w:val="0"/>
          <w:numId w:val="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租約期滿、契約終止、契約解除或因其他原因致租賃關係消滅後，乙方未依契約或甲方催告期限內回復原狀交還不動產，甲方得沒收履約保證金或其餘額，如另受有損害，並得請求損害賠償。</w:t>
      </w:r>
    </w:p>
    <w:p w:rsidR="00F5257F" w:rsidRPr="00923FC3" w:rsidRDefault="00F5257F" w:rsidP="00A713D1">
      <w:pPr>
        <w:pStyle w:val="a4"/>
        <w:numPr>
          <w:ilvl w:val="0"/>
          <w:numId w:val="2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保證書狀有效期之延長：</w:t>
      </w:r>
    </w:p>
    <w:p w:rsidR="00F5257F" w:rsidRPr="00923FC3" w:rsidRDefault="00F5257F" w:rsidP="00205ED9">
      <w:pPr>
        <w:pStyle w:val="a4"/>
        <w:snapToGrid w:val="0"/>
        <w:spacing w:line="420" w:lineRule="exact"/>
        <w:ind w:leftChars="530" w:left="1272" w:firstLine="1"/>
        <w:jc w:val="both"/>
        <w:rPr>
          <w:rFonts w:ascii="Times New Roman" w:eastAsia="標楷體" w:hAnsi="Times New Roman"/>
          <w:sz w:val="28"/>
          <w:szCs w:val="28"/>
          <w:lang w:eastAsia="ja-JP"/>
        </w:rPr>
      </w:pPr>
      <w:r w:rsidRPr="00923FC3">
        <w:rPr>
          <w:rFonts w:ascii="Times New Roman" w:eastAsia="標楷體" w:hAnsi="Times New Roman"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F5257F" w:rsidRPr="00923FC3" w:rsidRDefault="00F5257F" w:rsidP="00806F9D">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保險：</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F5257F" w:rsidRPr="00923FC3" w:rsidRDefault="00F5257F" w:rsidP="00A713D1">
      <w:pPr>
        <w:pStyle w:val="ae"/>
        <w:numPr>
          <w:ilvl w:val="0"/>
          <w:numId w:val="32"/>
        </w:numPr>
        <w:overflowPunct w:val="0"/>
        <w:autoSpaceDE w:val="0"/>
        <w:autoSpaceDN w:val="0"/>
        <w:spacing w:after="0" w:line="400" w:lineRule="exact"/>
        <w:ind w:left="1620"/>
        <w:jc w:val="both"/>
        <w:rPr>
          <w:rFonts w:ascii="標楷體" w:eastAsia="標楷體" w:hAnsi="標楷體"/>
          <w:sz w:val="28"/>
          <w:szCs w:val="28"/>
        </w:rPr>
      </w:pPr>
      <w:r w:rsidRPr="00923FC3">
        <w:rPr>
          <w:rFonts w:ascii="標楷體" w:eastAsia="標楷體" w:hAnsi="標楷體" w:hint="eastAsia"/>
          <w:sz w:val="28"/>
          <w:szCs w:val="28"/>
        </w:rPr>
        <w:t>乙方於履約期間應辦理營繕承包人責任險，包括因業務疏漏、錯誤或過失，違反業務上之義務，致甲方或其他第三人受有之損失。</w:t>
      </w:r>
    </w:p>
    <w:p w:rsidR="00F5257F" w:rsidRPr="00923FC3" w:rsidRDefault="00F5257F" w:rsidP="00A713D1">
      <w:pPr>
        <w:pStyle w:val="ae"/>
        <w:numPr>
          <w:ilvl w:val="0"/>
          <w:numId w:val="32"/>
        </w:numPr>
        <w:overflowPunct w:val="0"/>
        <w:autoSpaceDE w:val="0"/>
        <w:autoSpaceDN w:val="0"/>
        <w:spacing w:after="0" w:line="400" w:lineRule="exact"/>
        <w:ind w:left="1620"/>
        <w:jc w:val="both"/>
        <w:rPr>
          <w:rFonts w:ascii="標楷體" w:eastAsia="標楷體" w:hAnsi="標楷體"/>
          <w:sz w:val="28"/>
          <w:szCs w:val="28"/>
        </w:rPr>
      </w:pPr>
      <w:r w:rsidRPr="00923FC3">
        <w:rPr>
          <w:rFonts w:ascii="標楷體" w:eastAsia="標楷體" w:hAnsi="標楷體" w:hint="eastAsia"/>
          <w:sz w:val="28"/>
          <w:szCs w:val="28"/>
        </w:rPr>
        <w:t>乙方於履約期間辦理公共意外責任險，包括履行本案所發生意外事故、或颱風等天然災害，致第三人體傷、死亡或第三人財物損失。</w:t>
      </w:r>
      <w:r w:rsidRPr="00923FC3">
        <w:rPr>
          <w:rFonts w:ascii="標楷體" w:eastAsia="標楷體" w:hAnsi="標楷體" w:hint="eastAsia"/>
          <w:sz w:val="28"/>
          <w:szCs w:val="28"/>
        </w:rPr>
        <w:lastRenderedPageBreak/>
        <w:t>其每一租賃標的最低保險金額如下：</w:t>
      </w:r>
    </w:p>
    <w:p w:rsidR="00F5257F" w:rsidRPr="00923FC3" w:rsidRDefault="00F5257F" w:rsidP="00612988">
      <w:pPr>
        <w:pStyle w:val="ae"/>
        <w:overflowPunct w:val="0"/>
        <w:spacing w:line="400" w:lineRule="exact"/>
        <w:ind w:leftChars="600" w:left="1440"/>
        <w:jc w:val="both"/>
        <w:rPr>
          <w:rFonts w:ascii="標楷體" w:eastAsia="標楷體" w:hAnsi="標楷體"/>
          <w:sz w:val="28"/>
          <w:szCs w:val="28"/>
        </w:rPr>
      </w:pPr>
      <w:r w:rsidRPr="00923FC3">
        <w:rPr>
          <w:rFonts w:ascii="標楷體" w:eastAsia="標楷體" w:hAnsi="標楷體"/>
          <w:sz w:val="28"/>
          <w:szCs w:val="28"/>
        </w:rPr>
        <w:t xml:space="preserve">          </w:t>
      </w:r>
      <w:r w:rsidRPr="00923FC3">
        <w:rPr>
          <w:rFonts w:ascii="標楷體" w:eastAsia="標楷體" w:hAnsi="標楷體" w:hint="eastAsia"/>
          <w:sz w:val="28"/>
          <w:szCs w:val="28"/>
        </w:rPr>
        <w:t>（</w:t>
      </w:r>
      <w:r w:rsidRPr="00923FC3">
        <w:rPr>
          <w:rFonts w:ascii="標楷體" w:eastAsia="標楷體" w:hAnsi="標楷體"/>
          <w:sz w:val="28"/>
          <w:szCs w:val="28"/>
        </w:rPr>
        <w:t>1</w:t>
      </w:r>
      <w:r w:rsidRPr="00923FC3">
        <w:rPr>
          <w:rFonts w:ascii="標楷體" w:eastAsia="標楷體" w:hAnsi="標楷體" w:hint="eastAsia"/>
          <w:sz w:val="28"/>
          <w:szCs w:val="28"/>
        </w:rPr>
        <w:t>）每一個人身體傷亡：新臺幣三百萬元。</w:t>
      </w:r>
    </w:p>
    <w:p w:rsidR="00F5257F" w:rsidRPr="00923FC3" w:rsidRDefault="00F5257F" w:rsidP="00612988">
      <w:pPr>
        <w:pStyle w:val="ae"/>
        <w:overflowPunct w:val="0"/>
        <w:spacing w:line="400" w:lineRule="exact"/>
        <w:ind w:leftChars="600" w:left="1440"/>
        <w:jc w:val="both"/>
        <w:rPr>
          <w:rFonts w:ascii="標楷體" w:eastAsia="標楷體" w:hAnsi="標楷體"/>
          <w:sz w:val="28"/>
          <w:szCs w:val="28"/>
        </w:rPr>
      </w:pPr>
      <w:r w:rsidRPr="00923FC3">
        <w:rPr>
          <w:rFonts w:ascii="標楷體" w:eastAsia="標楷體" w:hAnsi="標楷體"/>
          <w:sz w:val="28"/>
          <w:szCs w:val="28"/>
        </w:rPr>
        <w:t xml:space="preserve">          </w:t>
      </w:r>
      <w:r w:rsidRPr="00923FC3">
        <w:rPr>
          <w:rFonts w:ascii="標楷體" w:eastAsia="標楷體" w:hAnsi="標楷體" w:hint="eastAsia"/>
          <w:sz w:val="28"/>
          <w:szCs w:val="28"/>
        </w:rPr>
        <w:t>（</w:t>
      </w:r>
      <w:r w:rsidRPr="00923FC3">
        <w:rPr>
          <w:rFonts w:ascii="標楷體" w:eastAsia="標楷體" w:hAnsi="標楷體"/>
          <w:sz w:val="28"/>
          <w:szCs w:val="28"/>
        </w:rPr>
        <w:t>2</w:t>
      </w:r>
      <w:r w:rsidRPr="00923FC3">
        <w:rPr>
          <w:rFonts w:ascii="標楷體" w:eastAsia="標楷體" w:hAnsi="標楷體" w:hint="eastAsia"/>
          <w:sz w:val="28"/>
          <w:szCs w:val="28"/>
        </w:rPr>
        <w:t>）每一事故身體傷亡：新臺幣一仟五百萬元。</w:t>
      </w:r>
    </w:p>
    <w:p w:rsidR="00F5257F" w:rsidRPr="00923FC3" w:rsidRDefault="00F5257F" w:rsidP="00612988">
      <w:pPr>
        <w:pStyle w:val="ae"/>
        <w:overflowPunct w:val="0"/>
        <w:spacing w:line="400" w:lineRule="exact"/>
        <w:ind w:leftChars="600" w:left="1440"/>
        <w:jc w:val="both"/>
        <w:rPr>
          <w:rFonts w:ascii="標楷體" w:eastAsia="標楷體" w:hAnsi="標楷體"/>
          <w:sz w:val="28"/>
          <w:szCs w:val="28"/>
        </w:rPr>
      </w:pPr>
      <w:r w:rsidRPr="00923FC3">
        <w:rPr>
          <w:rFonts w:ascii="標楷體" w:eastAsia="標楷體" w:hAnsi="標楷體"/>
          <w:sz w:val="28"/>
          <w:szCs w:val="28"/>
        </w:rPr>
        <w:t xml:space="preserve">          </w:t>
      </w:r>
      <w:r w:rsidRPr="00923FC3">
        <w:rPr>
          <w:rFonts w:ascii="標楷體" w:eastAsia="標楷體" w:hAnsi="標楷體" w:hint="eastAsia"/>
          <w:sz w:val="28"/>
          <w:szCs w:val="28"/>
        </w:rPr>
        <w:t>（</w:t>
      </w:r>
      <w:r w:rsidRPr="00923FC3">
        <w:rPr>
          <w:rFonts w:ascii="標楷體" w:eastAsia="標楷體" w:hAnsi="標楷體"/>
          <w:sz w:val="28"/>
          <w:szCs w:val="28"/>
        </w:rPr>
        <w:t>3</w:t>
      </w:r>
      <w:r w:rsidRPr="00923FC3">
        <w:rPr>
          <w:rFonts w:ascii="標楷體" w:eastAsia="標楷體" w:hAnsi="標楷體" w:hint="eastAsia"/>
          <w:sz w:val="28"/>
          <w:szCs w:val="28"/>
        </w:rPr>
        <w:t>）每一事故財產損失：新臺幣二百萬元。</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保險期間自簽訂合約生效日起至租期屆滿之日止，如有申請換約續租者，保險期間比照順延。</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未經甲方同意之任何保險契約之變更或終止，視為違約論。</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保險單記載契約規定以外之不保事項者，其風險及可能之賠償由乙方負擔。</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乙方向保險人索賠所費時間，不得據以請求延長合約期限。</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乙方未依契約規定辦理保險、保險範圍不足或未能自保險人或得足額理賠者，其損失或損害賠償，由乙方負擔。</w:t>
      </w:r>
    </w:p>
    <w:p w:rsidR="00F5257F" w:rsidRPr="00923FC3" w:rsidRDefault="00F5257F" w:rsidP="00A713D1">
      <w:pPr>
        <w:pStyle w:val="a4"/>
        <w:numPr>
          <w:ilvl w:val="0"/>
          <w:numId w:val="3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保險單正本</w:t>
      </w:r>
      <w:r w:rsidRPr="00923FC3">
        <w:rPr>
          <w:rFonts w:ascii="Times New Roman" w:eastAsia="標楷體" w:hAnsi="Times New Roman"/>
          <w:sz w:val="28"/>
          <w:szCs w:val="28"/>
        </w:rPr>
        <w:t>1</w:t>
      </w:r>
      <w:r w:rsidRPr="00923FC3">
        <w:rPr>
          <w:rFonts w:ascii="Times New Roman" w:eastAsia="標楷體" w:hAnsi="Times New Roman" w:hint="eastAsia"/>
          <w:sz w:val="28"/>
          <w:szCs w:val="28"/>
        </w:rPr>
        <w:t>份及繳費收據副本</w:t>
      </w:r>
      <w:r w:rsidRPr="00923FC3">
        <w:rPr>
          <w:rFonts w:ascii="Times New Roman" w:eastAsia="標楷體" w:hAnsi="Times New Roman"/>
          <w:sz w:val="28"/>
          <w:szCs w:val="28"/>
        </w:rPr>
        <w:t>1</w:t>
      </w:r>
      <w:r w:rsidRPr="00923FC3">
        <w:rPr>
          <w:rFonts w:ascii="Times New Roman" w:eastAsia="標楷體" w:hAnsi="Times New Roman" w:hint="eastAsia"/>
          <w:sz w:val="28"/>
          <w:szCs w:val="28"/>
        </w:rPr>
        <w:t>份應於辦妥保險後即交甲方收執。</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終止租賃契約：</w:t>
      </w:r>
    </w:p>
    <w:p w:rsidR="00F5257F" w:rsidRPr="00923FC3" w:rsidRDefault="00F5257F" w:rsidP="00A713D1">
      <w:pPr>
        <w:pStyle w:val="a4"/>
        <w:numPr>
          <w:ilvl w:val="0"/>
          <w:numId w:val="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sz w:val="28"/>
          <w:szCs w:val="28"/>
        </w:rPr>
        <w:t xml:space="preserve"> </w:t>
      </w:r>
      <w:r w:rsidRPr="00923FC3">
        <w:rPr>
          <w:rFonts w:ascii="Times New Roman" w:eastAsia="標楷體" w:hAnsi="Times New Roman" w:hint="eastAsia"/>
          <w:sz w:val="28"/>
          <w:szCs w:val="28"/>
        </w:rPr>
        <w:t>有下列情形之一者，甲方得逕行終止契約：</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乙方未依本契約第五、六條規定辦理，經甲方定相當期限，催告乙方改善，而逾期未改善時者，甲方立即終止租約。</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w w:val="101"/>
          <w:sz w:val="28"/>
          <w:szCs w:val="28"/>
        </w:rPr>
        <w:t>經營年租金</w:t>
      </w:r>
      <w:r w:rsidRPr="00923FC3">
        <w:rPr>
          <w:rFonts w:ascii="Times New Roman" w:eastAsia="標楷體" w:hAnsi="Times New Roman" w:hint="eastAsia"/>
          <w:sz w:val="28"/>
          <w:szCs w:val="28"/>
        </w:rPr>
        <w:t>繳納期限屆至而仍未繳納經營年租金，經甲方連續催告三次仍未履行者或逾期繳納</w:t>
      </w:r>
      <w:r w:rsidRPr="00923FC3">
        <w:rPr>
          <w:rFonts w:ascii="Times New Roman" w:eastAsia="標楷體" w:hAnsi="Times New Roman" w:hint="eastAsia"/>
          <w:w w:val="101"/>
          <w:sz w:val="28"/>
          <w:szCs w:val="28"/>
        </w:rPr>
        <w:t>經營年租金</w:t>
      </w:r>
      <w:r w:rsidRPr="00923FC3">
        <w:rPr>
          <w:rFonts w:ascii="Times New Roman" w:eastAsia="標楷體" w:hAnsi="Times New Roman" w:hint="eastAsia"/>
          <w:sz w:val="28"/>
          <w:szCs w:val="28"/>
        </w:rPr>
        <w:t>次數，於租期內累計達三次者。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乙方違反本契約規定或重大違反法令致嚴重影響其經營能力或甲方聲譽者，經甲方定相當期限，催告乙方改善，而逾期未改善時者。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w:t>
      </w:r>
      <w:r w:rsidRPr="00923FC3">
        <w:rPr>
          <w:rFonts w:ascii="Times New Roman" w:eastAsia="標楷體" w:hAnsi="Times New Roman"/>
          <w:sz w:val="28"/>
          <w:szCs w:val="28"/>
          <w:u w:val="single"/>
        </w:rPr>
        <w:t xml:space="preserve"> 1250 </w:t>
      </w:r>
      <w:r w:rsidRPr="00923FC3">
        <w:rPr>
          <w:rFonts w:ascii="Times New Roman" w:eastAsia="標楷體" w:hAnsi="Times New Roman" w:hint="eastAsia"/>
          <w:sz w:val="28"/>
          <w:szCs w:val="28"/>
        </w:rPr>
        <w:t>（度</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年）。（北部地區不得低於</w:t>
      </w:r>
      <w:r w:rsidRPr="00923FC3">
        <w:rPr>
          <w:rFonts w:ascii="Times New Roman" w:eastAsia="標楷體" w:hAnsi="Times New Roman"/>
          <w:sz w:val="28"/>
          <w:szCs w:val="28"/>
        </w:rPr>
        <w:t>1050</w:t>
      </w:r>
      <w:r w:rsidRPr="00923FC3">
        <w:rPr>
          <w:rFonts w:ascii="Times New Roman" w:eastAsia="標楷體" w:hAnsi="Times New Roman" w:hint="eastAsia"/>
          <w:sz w:val="28"/>
          <w:szCs w:val="28"/>
        </w:rPr>
        <w:t>，其他地區不得低於</w:t>
      </w:r>
      <w:r w:rsidRPr="00923FC3">
        <w:rPr>
          <w:rFonts w:ascii="Times New Roman" w:eastAsia="標楷體" w:hAnsi="Times New Roman"/>
          <w:sz w:val="28"/>
          <w:szCs w:val="28"/>
        </w:rPr>
        <w:t>1250</w:t>
      </w:r>
      <w:r w:rsidRPr="00923FC3">
        <w:rPr>
          <w:rFonts w:ascii="Times New Roman" w:eastAsia="標楷體" w:hAnsi="Times New Roman" w:hint="eastAsia"/>
          <w:sz w:val="28"/>
          <w:szCs w:val="28"/>
        </w:rPr>
        <w:t>，北部：苗栗、新竹縣市、桃園、新北、台北、基隆、宜蘭、花蓮）</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乙方經法院裁定重整或宣告破產，進行破產法上之和解，或因違反</w:t>
      </w:r>
      <w:r w:rsidRPr="00923FC3">
        <w:rPr>
          <w:rFonts w:ascii="Times New Roman" w:eastAsia="標楷體" w:hAnsi="Times New Roman" w:hint="eastAsia"/>
          <w:sz w:val="28"/>
          <w:szCs w:val="28"/>
        </w:rPr>
        <w:lastRenderedPageBreak/>
        <w:t>法令經主管機關命令解散、停業或歇業者。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使用行為違反法令、違背公共秩序或善良風俗者。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使用行為違反契約者。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使用租賃物違反法令者。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政府實施國家政策、舉辦公共事業或公務需要者。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其他違反本租賃契約規定事項者。</w:t>
      </w:r>
    </w:p>
    <w:p w:rsidR="00F5257F" w:rsidRPr="00923FC3" w:rsidRDefault="00F5257F" w:rsidP="00A713D1">
      <w:pPr>
        <w:pStyle w:val="a4"/>
        <w:numPr>
          <w:ilvl w:val="0"/>
          <w:numId w:val="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其他合於民法或其他法令規定，得予終止契約者。</w:t>
      </w:r>
    </w:p>
    <w:p w:rsidR="00F5257F" w:rsidRPr="00923FC3" w:rsidRDefault="00F5257F" w:rsidP="00A713D1">
      <w:pPr>
        <w:pStyle w:val="a4"/>
        <w:numPr>
          <w:ilvl w:val="0"/>
          <w:numId w:val="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甲方依前項各款所列情形之一終止租賃契約，因可歸責於乙方者，乙方所繳之經營年租金、履約保證金由甲方沒收，乙方均不得請求返還，乙方並同意放棄以履約保證金抵付經營年租金之抗辯權，其因而致甲方受損害者，甲方並得請求損害賠償；其因可歸責於甲方者，甲方應退還全額履約保證金或其餘額。</w:t>
      </w:r>
    </w:p>
    <w:p w:rsidR="00F5257F" w:rsidRPr="00923FC3" w:rsidRDefault="00F5257F" w:rsidP="00A713D1">
      <w:pPr>
        <w:pStyle w:val="a4"/>
        <w:numPr>
          <w:ilvl w:val="0"/>
          <w:numId w:val="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乙方於租期屆滿前終止本租賃契約者，應得甲方同意後，始生終止效力。甲方同意乙方終止契約後，其已繳交之經營年租金、履約保證金或其餘額由甲方沒收，不予退還。</w:t>
      </w:r>
      <w:r w:rsidRPr="00923FC3">
        <w:rPr>
          <w:rFonts w:ascii="Times New Roman" w:eastAsia="標楷體" w:hAnsi="Times New Roman"/>
          <w:sz w:val="28"/>
          <w:szCs w:val="28"/>
        </w:rPr>
        <w:t xml:space="preserve"> </w:t>
      </w:r>
    </w:p>
    <w:p w:rsidR="00F5257F" w:rsidRPr="00923FC3" w:rsidRDefault="00F5257F" w:rsidP="00A713D1">
      <w:pPr>
        <w:pStyle w:val="a4"/>
        <w:numPr>
          <w:ilvl w:val="0"/>
          <w:numId w:val="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法令變更：</w:t>
      </w:r>
    </w:p>
    <w:p w:rsidR="00F5257F" w:rsidRPr="00923FC3" w:rsidRDefault="00F5257F"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kern w:val="0"/>
          <w:sz w:val="28"/>
          <w:szCs w:val="28"/>
          <w:lang w:bidi="sa-IN"/>
        </w:rPr>
      </w:pPr>
      <w:r w:rsidRPr="00923FC3">
        <w:rPr>
          <w:rFonts w:ascii="Times New Roman" w:eastAsia="標楷體" w:hAnsi="Times New Roman" w:hint="eastAsia"/>
          <w:kern w:val="0"/>
          <w:sz w:val="28"/>
          <w:szCs w:val="28"/>
          <w:lang w:bidi="sa-IN"/>
        </w:rPr>
        <w:t>本租賃契約所稱法令變更，係指因本租賃契約簽訂時所無法預見之法令或政府政策之變更，致對乙方之太陽光電發電設備設置或營運之執行，或財務狀況發生不利影響者。</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法令變更之通知及認定：</w:t>
      </w:r>
    </w:p>
    <w:p w:rsidR="00F5257F" w:rsidRPr="00923FC3" w:rsidRDefault="00F5257F" w:rsidP="00A713D1">
      <w:pPr>
        <w:pStyle w:val="a4"/>
        <w:numPr>
          <w:ilvl w:val="0"/>
          <w:numId w:val="10"/>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sz w:val="28"/>
          <w:szCs w:val="28"/>
        </w:rPr>
        <w:t xml:space="preserve"> </w:t>
      </w:r>
      <w:r w:rsidRPr="00923FC3">
        <w:rPr>
          <w:rFonts w:ascii="Times New Roman" w:eastAsia="標楷體" w:hAnsi="Times New Roman" w:hint="eastAsia"/>
          <w:sz w:val="28"/>
          <w:szCs w:val="28"/>
        </w:rPr>
        <w:t>於發生法令變更之情形時，任何一方均得以書面就下列事項，通知他方回覆：</w:t>
      </w:r>
    </w:p>
    <w:p w:rsidR="00F5257F" w:rsidRPr="00923FC3" w:rsidRDefault="00F5257F" w:rsidP="00A713D1">
      <w:pPr>
        <w:pStyle w:val="a4"/>
        <w:numPr>
          <w:ilvl w:val="0"/>
          <w:numId w:val="9"/>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本租賃契約之租賃範圍是否應配合變動。</w:t>
      </w:r>
    </w:p>
    <w:p w:rsidR="00F5257F" w:rsidRPr="00923FC3" w:rsidRDefault="00F5257F" w:rsidP="00A713D1">
      <w:pPr>
        <w:pStyle w:val="a4"/>
        <w:numPr>
          <w:ilvl w:val="0"/>
          <w:numId w:val="9"/>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本租賃契約內容是否應配合修改。</w:t>
      </w:r>
    </w:p>
    <w:p w:rsidR="00F5257F" w:rsidRPr="00923FC3" w:rsidRDefault="00F5257F" w:rsidP="00A713D1">
      <w:pPr>
        <w:pStyle w:val="a4"/>
        <w:numPr>
          <w:ilvl w:val="0"/>
          <w:numId w:val="9"/>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本租賃契約相關期日是否應配合展延。</w:t>
      </w:r>
    </w:p>
    <w:p w:rsidR="00F5257F" w:rsidRPr="00923FC3" w:rsidRDefault="00F5257F" w:rsidP="00A713D1">
      <w:pPr>
        <w:pStyle w:val="a4"/>
        <w:numPr>
          <w:ilvl w:val="0"/>
          <w:numId w:val="9"/>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因法令變更所致之損害。</w:t>
      </w:r>
    </w:p>
    <w:p w:rsidR="00F5257F" w:rsidRPr="00923FC3" w:rsidRDefault="00F5257F" w:rsidP="00A713D1">
      <w:pPr>
        <w:pStyle w:val="a4"/>
        <w:numPr>
          <w:ilvl w:val="0"/>
          <w:numId w:val="10"/>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任何一方於收到他方依前項之通知後，雙方應即綜合當時情況加以認定。</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損害之減輕：於發生法令變更之情形，雙方均應盡力採取各種必要</w:t>
      </w: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之合理方法，以減輕其因此所致之損害或避免損害之擴大。</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非可歸責之契約終止或解除：本租賃契約因法令變更，依本租賃契約</w:t>
      </w:r>
      <w:r w:rsidRPr="00923FC3">
        <w:rPr>
          <w:rFonts w:ascii="Times New Roman" w:eastAsia="標楷體" w:hAnsi="Times New Roman" w:hint="eastAsia"/>
          <w:w w:val="101"/>
          <w:kern w:val="0"/>
          <w:sz w:val="28"/>
          <w:szCs w:val="28"/>
        </w:rPr>
        <w:lastRenderedPageBreak/>
        <w:t>無法繼續履行者，雙方得終止或解除全部契約。</w:t>
      </w:r>
    </w:p>
    <w:p w:rsidR="00F5257F" w:rsidRPr="00923FC3" w:rsidRDefault="00F5257F"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法令變更之終止契約：</w:t>
      </w:r>
    </w:p>
    <w:p w:rsidR="00F5257F" w:rsidRPr="00923FC3" w:rsidRDefault="00F5257F" w:rsidP="00A713D1">
      <w:pPr>
        <w:pStyle w:val="a4"/>
        <w:numPr>
          <w:ilvl w:val="0"/>
          <w:numId w:val="11"/>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因發生法令變更之情形，依本租賃契約之規定處理後，乙方仍無法繼續太陽光電發電設備設置或營運時，雙方應即就是否繼續履行本租賃契約或相關處理方案進行協商，仍無法達成協議時，任一方均得以書面通知他方終止本租賃契約。</w:t>
      </w:r>
    </w:p>
    <w:p w:rsidR="00F5257F" w:rsidRPr="00923FC3" w:rsidRDefault="00F5257F" w:rsidP="00A713D1">
      <w:pPr>
        <w:pStyle w:val="a4"/>
        <w:numPr>
          <w:ilvl w:val="0"/>
          <w:numId w:val="11"/>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雙方依前項非可歸責於雙方之事由而終止本租賃契約，得依下列規定處理之：</w:t>
      </w:r>
    </w:p>
    <w:p w:rsidR="00F5257F" w:rsidRPr="00923FC3" w:rsidRDefault="00F5257F" w:rsidP="00A713D1">
      <w:pPr>
        <w:pStyle w:val="a4"/>
        <w:numPr>
          <w:ilvl w:val="0"/>
          <w:numId w:val="12"/>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該年度乙方已繳納之經營年租金按剩餘之日占該年度日數比例退還、甲方應退還全額履約保證金或其餘額。</w:t>
      </w:r>
    </w:p>
    <w:p w:rsidR="00F5257F" w:rsidRPr="00923FC3" w:rsidRDefault="00F5257F" w:rsidP="00A713D1">
      <w:pPr>
        <w:pStyle w:val="a4"/>
        <w:numPr>
          <w:ilvl w:val="0"/>
          <w:numId w:val="12"/>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其他經雙方同意之補救措施。</w:t>
      </w:r>
    </w:p>
    <w:p w:rsidR="00F5257F" w:rsidRPr="00923FC3" w:rsidRDefault="00F5257F"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法令變更之通知方式：</w:t>
      </w:r>
    </w:p>
    <w:p w:rsidR="00F5257F" w:rsidRPr="00923FC3" w:rsidRDefault="00F5257F" w:rsidP="00A713D1">
      <w:pPr>
        <w:pStyle w:val="a4"/>
        <w:numPr>
          <w:ilvl w:val="0"/>
          <w:numId w:val="1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甲、乙雙方間之通知，除另有約定者外，得以書面文件、信函、傳真或電子郵件方式為之，並送達他方所指定之人員或處所。</w:t>
      </w:r>
    </w:p>
    <w:p w:rsidR="00F5257F" w:rsidRPr="00923FC3" w:rsidRDefault="00F5257F" w:rsidP="00A713D1">
      <w:pPr>
        <w:pStyle w:val="a4"/>
        <w:numPr>
          <w:ilvl w:val="0"/>
          <w:numId w:val="13"/>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sz w:val="28"/>
          <w:szCs w:val="28"/>
        </w:rPr>
        <w:t xml:space="preserve"> </w:t>
      </w:r>
      <w:r w:rsidRPr="00923FC3">
        <w:rPr>
          <w:rFonts w:ascii="Times New Roman" w:eastAsia="標楷體" w:hAnsi="Times New Roman" w:hint="eastAsia"/>
          <w:sz w:val="28"/>
          <w:szCs w:val="28"/>
        </w:rPr>
        <w:t>前項通知，於送達他方或通知所載生效日生效，並以二者中較後發生者為準。甲、乙雙方對通知內容如有異議，應於送達次日起</w:t>
      </w:r>
      <w:r w:rsidRPr="00923FC3">
        <w:rPr>
          <w:rFonts w:ascii="Times New Roman" w:eastAsia="標楷體" w:hAnsi="Times New Roman"/>
          <w:sz w:val="28"/>
          <w:szCs w:val="28"/>
        </w:rPr>
        <w:t>15</w:t>
      </w:r>
      <w:r w:rsidRPr="00923FC3">
        <w:rPr>
          <w:rFonts w:ascii="Times New Roman" w:eastAsia="標楷體" w:hAnsi="Times New Roman" w:hint="eastAsia"/>
          <w:sz w:val="28"/>
          <w:szCs w:val="28"/>
        </w:rPr>
        <w:t>日內通知對方，逾期未通知，視為無異議。</w:t>
      </w:r>
    </w:p>
    <w:p w:rsidR="00F5257F" w:rsidRPr="00923FC3" w:rsidRDefault="00F5257F"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租賃基地之返還：</w:t>
      </w:r>
    </w:p>
    <w:p w:rsidR="00F5257F" w:rsidRPr="00923FC3" w:rsidRDefault="00F5257F" w:rsidP="00A713D1">
      <w:pPr>
        <w:pStyle w:val="a4"/>
        <w:numPr>
          <w:ilvl w:val="0"/>
          <w:numId w:val="14"/>
        </w:numPr>
        <w:snapToGrid w:val="0"/>
        <w:spacing w:line="420" w:lineRule="exact"/>
        <w:ind w:leftChars="0"/>
        <w:jc w:val="both"/>
        <w:rPr>
          <w:rFonts w:ascii="Times New Roman" w:eastAsia="標楷體" w:hAnsi="Times New Roman"/>
          <w:sz w:val="28"/>
          <w:szCs w:val="28"/>
        </w:rPr>
      </w:pPr>
      <w:r w:rsidRPr="00923FC3">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F5257F" w:rsidRPr="00923FC3" w:rsidRDefault="00F5257F" w:rsidP="00A713D1">
      <w:pPr>
        <w:pStyle w:val="a4"/>
        <w:numPr>
          <w:ilvl w:val="0"/>
          <w:numId w:val="1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乙方未依前項規定返還租賃空間，其所繳之履約保證金由甲方沒收。</w:t>
      </w:r>
    </w:p>
    <w:p w:rsidR="00F5257F" w:rsidRPr="00923FC3" w:rsidRDefault="00F5257F" w:rsidP="00A713D1">
      <w:pPr>
        <w:pStyle w:val="a4"/>
        <w:numPr>
          <w:ilvl w:val="0"/>
          <w:numId w:val="1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若乙方應回復原狀而未回復原狀其所遺留之器具、傢俱及雜物一概視為廢棄物論，無條件任憑甲方處理（包含丟棄）。甲方因搬移處置或丟棄該器具、傢俱及雜物等回復原狀所生之處置費用，得自乙方履約保證金中扣除，不足部分再向乙方求償。</w:t>
      </w:r>
    </w:p>
    <w:p w:rsidR="00F5257F" w:rsidRPr="00923FC3" w:rsidRDefault="00F5257F" w:rsidP="00A713D1">
      <w:pPr>
        <w:pStyle w:val="a4"/>
        <w:numPr>
          <w:ilvl w:val="0"/>
          <w:numId w:val="1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乙方返還租賃空間時，拆除太陽能光電系統設備及所興建之風雨球場主結構支架時，若造成其他建物或其設施受損時，應負完全修復責任，修復費用由乙方負擔，得自履約保證金扣除，不足部分再向乙方求償。</w:t>
      </w:r>
    </w:p>
    <w:p w:rsidR="00F5257F" w:rsidRPr="00923FC3" w:rsidRDefault="00F5257F" w:rsidP="00A713D1">
      <w:pPr>
        <w:pStyle w:val="a4"/>
        <w:numPr>
          <w:ilvl w:val="0"/>
          <w:numId w:val="14"/>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lastRenderedPageBreak/>
        <w:t>乙方於租賃期間或返還租賃空間時，其所汰換或拆除之太陽能光電系統設備及相關零組件，須依中央主管機關及縣市環保局所頒訂之廢棄物處理相關法令規定辦理，相關費用由乙方負擔。</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乙方不得主張土地法第一百零四條之優先購買權及設定地上權，不得以本租賃契約作為設定抵押擔保或其他類似使用。</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契約公證及訴訟：</w:t>
      </w:r>
    </w:p>
    <w:p w:rsidR="00F5257F" w:rsidRPr="00923FC3" w:rsidRDefault="00F5257F" w:rsidP="00A713D1">
      <w:pPr>
        <w:pStyle w:val="a4"/>
        <w:numPr>
          <w:ilvl w:val="0"/>
          <w:numId w:val="1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b/>
          <w:sz w:val="28"/>
          <w:szCs w:val="28"/>
        </w:rPr>
        <w:t>經核准承租者，乙方應會同甲方向公證人辦理公證及簽約，並依公證法第十三條載明屆期不履行應逕受強制執行之意旨，公證費用由乙方負擔。</w:t>
      </w:r>
    </w:p>
    <w:p w:rsidR="00F5257F" w:rsidRPr="00923FC3" w:rsidRDefault="00F5257F" w:rsidP="00A713D1">
      <w:pPr>
        <w:pStyle w:val="a4"/>
        <w:numPr>
          <w:ilvl w:val="0"/>
          <w:numId w:val="1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如乙方因違約，致甲方對乙方提起任何訴訟及強制執行程序，甲方於勝訴時有權向乙方請求因該等訴訟及強制執行程序所支出合理之律師費。</w:t>
      </w:r>
    </w:p>
    <w:p w:rsidR="00F5257F" w:rsidRPr="00923FC3" w:rsidRDefault="00F5257F" w:rsidP="00A713D1">
      <w:pPr>
        <w:pStyle w:val="a4"/>
        <w:numPr>
          <w:ilvl w:val="0"/>
          <w:numId w:val="1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乙方於租賃契約有效期間應嚴守本租賃契約規定，違約者，應賠償甲方損失。</w:t>
      </w:r>
    </w:p>
    <w:p w:rsidR="00F5257F" w:rsidRPr="00923FC3" w:rsidRDefault="00F5257F" w:rsidP="00A713D1">
      <w:pPr>
        <w:pStyle w:val="a4"/>
        <w:numPr>
          <w:ilvl w:val="0"/>
          <w:numId w:val="15"/>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乙方如違背契約經催告後仍不為給付租金或違約金時，或租期屆滿不交還租賃標的者均應逕受強制執行。</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租賃契約生效及契約條款之變更、修改，權利之行使：</w:t>
      </w:r>
    </w:p>
    <w:p w:rsidR="00F5257F" w:rsidRPr="00923FC3" w:rsidRDefault="00F5257F" w:rsidP="00205ED9">
      <w:pPr>
        <w:snapToGrid w:val="0"/>
        <w:spacing w:line="420" w:lineRule="exact"/>
        <w:ind w:left="1276"/>
        <w:jc w:val="both"/>
        <w:rPr>
          <w:rFonts w:ascii="Times New Roman" w:eastAsia="標楷體" w:hAnsi="Times New Roman"/>
          <w:w w:val="101"/>
          <w:kern w:val="0"/>
          <w:sz w:val="28"/>
          <w:szCs w:val="28"/>
        </w:rPr>
      </w:pPr>
      <w:r w:rsidRPr="00923FC3">
        <w:rPr>
          <w:rFonts w:ascii="Times New Roman" w:eastAsia="標楷體" w:hAnsi="Times New Roman" w:hint="eastAsia"/>
          <w:bCs/>
          <w:kern w:val="0"/>
          <w:sz w:val="28"/>
          <w:szCs w:val="28"/>
          <w:lang w:bidi="sa-IN"/>
        </w:rPr>
        <w:t>除本租賃契約另有規定外，本租賃契約條款之變更、修改，應經甲、乙雙方同意以書面簽訂契約變更協議書為之，始生效力。本租賃契約任一方，</w:t>
      </w:r>
      <w:r w:rsidRPr="00923FC3">
        <w:rPr>
          <w:rFonts w:ascii="Times New Roman" w:eastAsia="標楷體" w:hAnsi="Times New Roman"/>
          <w:bCs/>
          <w:kern w:val="0"/>
          <w:sz w:val="28"/>
          <w:szCs w:val="28"/>
          <w:lang w:bidi="sa-IN"/>
        </w:rPr>
        <w:t xml:space="preserve"> </w:t>
      </w:r>
      <w:r w:rsidRPr="00923FC3">
        <w:rPr>
          <w:rFonts w:ascii="Times New Roman" w:eastAsia="標楷體" w:hAnsi="Times New Roman" w:hint="eastAsia"/>
          <w:bCs/>
          <w:kern w:val="0"/>
          <w:sz w:val="28"/>
          <w:szCs w:val="28"/>
          <w:lang w:bidi="sa-IN"/>
        </w:rPr>
        <w:t>如於任何時刻未行使其依本租賃契約應享有之權利，不應視為放棄該權利或其他有關之權利，亦不應視為嗣後不得行使此等權利。</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租賃契約之解釋及管轄法院：</w:t>
      </w:r>
    </w:p>
    <w:p w:rsidR="00F5257F" w:rsidRPr="00923FC3" w:rsidRDefault="00F5257F" w:rsidP="00A713D1">
      <w:pPr>
        <w:pStyle w:val="a4"/>
        <w:numPr>
          <w:ilvl w:val="0"/>
          <w:numId w:val="1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rsidR="00F5257F" w:rsidRPr="00923FC3" w:rsidRDefault="00F5257F" w:rsidP="00A713D1">
      <w:pPr>
        <w:pStyle w:val="a4"/>
        <w:numPr>
          <w:ilvl w:val="0"/>
          <w:numId w:val="1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本契約及其附件構成甲、乙雙方當事人之完整契約，並取代雙方先前以書面或口頭明示或暗示所為一切關於本契約之涵意。</w:t>
      </w:r>
    </w:p>
    <w:p w:rsidR="00F5257F" w:rsidRPr="00923FC3" w:rsidRDefault="00F5257F" w:rsidP="00A713D1">
      <w:pPr>
        <w:pStyle w:val="a4"/>
        <w:numPr>
          <w:ilvl w:val="0"/>
          <w:numId w:val="1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本租賃契約如有未盡事宜，適用民法及相關法令之規定辦理。</w:t>
      </w:r>
    </w:p>
    <w:p w:rsidR="00F5257F" w:rsidRPr="00923FC3" w:rsidRDefault="00F5257F" w:rsidP="00A713D1">
      <w:pPr>
        <w:pStyle w:val="a4"/>
        <w:numPr>
          <w:ilvl w:val="0"/>
          <w:numId w:val="16"/>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因本租賃契約所生或與本租賃契約有關之訴訟，甲、乙雙方當事人同意以台灣臺南地方法院為第一審管轄法院。</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送達地址：</w:t>
      </w:r>
    </w:p>
    <w:p w:rsidR="00F5257F" w:rsidRPr="00923FC3" w:rsidRDefault="00F5257F" w:rsidP="00205ED9">
      <w:pPr>
        <w:autoSpaceDE w:val="0"/>
        <w:autoSpaceDN w:val="0"/>
        <w:adjustRightInd w:val="0"/>
        <w:snapToGrid w:val="0"/>
        <w:spacing w:line="420" w:lineRule="exact"/>
        <w:ind w:leftChars="600" w:left="1440"/>
        <w:jc w:val="both"/>
        <w:rPr>
          <w:rFonts w:ascii="Times New Roman" w:eastAsia="標楷體" w:hAnsi="Times New Roman"/>
          <w:kern w:val="0"/>
          <w:sz w:val="28"/>
          <w:szCs w:val="28"/>
        </w:rPr>
      </w:pPr>
      <w:r w:rsidRPr="00923FC3">
        <w:rPr>
          <w:rFonts w:ascii="Times New Roman" w:eastAsia="標楷體" w:hAnsi="Times New Roman" w:hint="eastAsia"/>
          <w:kern w:val="0"/>
          <w:sz w:val="28"/>
          <w:szCs w:val="28"/>
        </w:rPr>
        <w:lastRenderedPageBreak/>
        <w:t>本租賃契約所為任何意思表示之送達均悉以本契約書所載之地址為準，一方如有遷移或改變者，應以書面通知他方，否則如有拒收或無法送達之情形而致退回者，悉按第一次附郵寄送通知之日期，視為已合法送達。</w:t>
      </w:r>
      <w:r w:rsidRPr="00923FC3">
        <w:rPr>
          <w:rFonts w:ascii="Times New Roman" w:eastAsia="標楷體" w:hAnsi="Times New Roman"/>
          <w:sz w:val="28"/>
          <w:szCs w:val="28"/>
        </w:rPr>
        <w:t xml:space="preserve">                                                                                                                                                                                                                                        </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機關權責及義務：</w:t>
      </w:r>
    </w:p>
    <w:p w:rsidR="00F5257F" w:rsidRPr="00923FC3" w:rsidRDefault="00F5257F" w:rsidP="00A713D1">
      <w:pPr>
        <w:pStyle w:val="a4"/>
        <w:numPr>
          <w:ilvl w:val="0"/>
          <w:numId w:val="1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機關應於租賃契約簽訂完畢後善盡監督之職責。發現被占用或有違租賃契約相關規定之情事，應立即處理。</w:t>
      </w:r>
    </w:p>
    <w:p w:rsidR="00F5257F" w:rsidRPr="00923FC3" w:rsidRDefault="00F5257F" w:rsidP="00A713D1">
      <w:pPr>
        <w:pStyle w:val="a4"/>
        <w:numPr>
          <w:ilvl w:val="0"/>
          <w:numId w:val="1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甲方上級機關得定期或不定期派員至該太陽光電發電系統設置地點巡查，基地管理機關不得規避、妨礙或拒絕。</w:t>
      </w:r>
    </w:p>
    <w:p w:rsidR="00F5257F" w:rsidRPr="00923FC3" w:rsidRDefault="00F5257F" w:rsidP="00A713D1">
      <w:pPr>
        <w:pStyle w:val="a4"/>
        <w:numPr>
          <w:ilvl w:val="0"/>
          <w:numId w:val="17"/>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甲方上級機關因辦理教學觀摩或其他因公務所需而使用該太陽光電發電系統設置地點，基地管理機關不得拒絕。</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其他：</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乙方應於適當位置安裝一台展示用</w:t>
      </w:r>
      <w:r w:rsidRPr="00923FC3">
        <w:rPr>
          <w:rFonts w:ascii="Times New Roman" w:eastAsia="標楷體" w:hAnsi="Times New Roman"/>
          <w:sz w:val="28"/>
          <w:szCs w:val="28"/>
        </w:rPr>
        <w:t>65</w:t>
      </w:r>
      <w:r w:rsidRPr="00923FC3">
        <w:rPr>
          <w:rFonts w:ascii="Times New Roman" w:eastAsia="標楷體" w:hAnsi="Times New Roman" w:hint="eastAsia"/>
          <w:sz w:val="28"/>
          <w:szCs w:val="28"/>
        </w:rPr>
        <w:t>吋以上</w:t>
      </w:r>
      <w:r w:rsidRPr="00923FC3">
        <w:rPr>
          <w:rFonts w:ascii="Times New Roman" w:eastAsia="標楷體" w:hAnsi="Times New Roman"/>
          <w:sz w:val="28"/>
          <w:szCs w:val="28"/>
        </w:rPr>
        <w:t>LED</w:t>
      </w:r>
      <w:r w:rsidRPr="00923FC3">
        <w:rPr>
          <w:rFonts w:ascii="Times New Roman" w:eastAsia="標楷體" w:hAnsi="Times New Roman" w:hint="eastAsia"/>
          <w:sz w:val="28"/>
          <w:szCs w:val="28"/>
        </w:rPr>
        <w:t>液晶螢幕供太陽光電發電系統相關資訊公開及推廣使用，其安裝位置由機關指定，如有特殊情形，乙方經甲方書面同意，得變更其規格等相關事項。</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乙方需裝設用電管理系統並應負責建立監控展示網頁（使用者可透過通用之瀏覽器上網使用，如</w:t>
      </w:r>
      <w:r w:rsidRPr="00923FC3">
        <w:rPr>
          <w:rFonts w:ascii="Times New Roman" w:eastAsia="標楷體" w:hAnsi="Times New Roman"/>
          <w:sz w:val="28"/>
          <w:szCs w:val="28"/>
        </w:rPr>
        <w:t>IE</w:t>
      </w:r>
      <w:r w:rsidRPr="00923FC3">
        <w:rPr>
          <w:rFonts w:ascii="Times New Roman" w:eastAsia="標楷體" w:hAnsi="Times New Roman" w:hint="eastAsia"/>
          <w:sz w:val="28"/>
          <w:szCs w:val="28"/>
        </w:rPr>
        <w:t>、</w:t>
      </w:r>
      <w:r w:rsidRPr="00923FC3">
        <w:rPr>
          <w:rFonts w:ascii="Times New Roman" w:eastAsia="標楷體" w:hAnsi="Times New Roman"/>
          <w:sz w:val="28"/>
          <w:szCs w:val="28"/>
        </w:rPr>
        <w:t>Chrome</w:t>
      </w:r>
      <w:r w:rsidRPr="00923FC3">
        <w:rPr>
          <w:rFonts w:ascii="Times New Roman" w:eastAsia="標楷體" w:hAnsi="Times New Roman" w:hint="eastAsia"/>
          <w:sz w:val="28"/>
          <w:szCs w:val="28"/>
        </w:rPr>
        <w:t>、</w:t>
      </w:r>
      <w:r w:rsidRPr="00923FC3">
        <w:rPr>
          <w:rFonts w:ascii="Times New Roman" w:eastAsia="標楷體" w:hAnsi="Times New Roman"/>
          <w:sz w:val="28"/>
          <w:szCs w:val="28"/>
        </w:rPr>
        <w:t>Firefox</w:t>
      </w:r>
      <w:r w:rsidRPr="00923FC3">
        <w:rPr>
          <w:rFonts w:ascii="Times New Roman" w:eastAsia="標楷體" w:hAnsi="Times New Roman" w:hint="eastAsia"/>
          <w:sz w:val="28"/>
          <w:szCs w:val="28"/>
        </w:rPr>
        <w:t>等），網頁內容須包含基地管理機關，並得顯示基地管理機關總用電資訊（包含伏特、安培、用電瓦數、用電度數、頻率、功率因素等），提供查詢各項歷史紀錄、即時日報、月報、年報等資料，提供網址予基地管理機關及上級機關推廣使用。</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設置完成後，乙方應配合甲方需求，製作各案場</w:t>
      </w:r>
      <w:r w:rsidRPr="00923FC3">
        <w:rPr>
          <w:rFonts w:ascii="Times New Roman" w:eastAsia="標楷體" w:hAnsi="Times New Roman"/>
          <w:sz w:val="28"/>
          <w:szCs w:val="28"/>
        </w:rPr>
        <w:t>(1)</w:t>
      </w:r>
      <w:r w:rsidRPr="00923FC3">
        <w:rPr>
          <w:rFonts w:ascii="Times New Roman" w:eastAsia="標楷體" w:hAnsi="Times New Roman" w:hint="eastAsia"/>
          <w:sz w:val="28"/>
          <w:szCs w:val="28"/>
        </w:rPr>
        <w:t>各角度空拍照片</w:t>
      </w:r>
      <w:r w:rsidRPr="00923FC3">
        <w:rPr>
          <w:rFonts w:ascii="Times New Roman" w:eastAsia="標楷體" w:hAnsi="Times New Roman"/>
          <w:sz w:val="28"/>
          <w:szCs w:val="28"/>
        </w:rPr>
        <w:t>10</w:t>
      </w:r>
      <w:r w:rsidRPr="00923FC3">
        <w:rPr>
          <w:rFonts w:ascii="Times New Roman" w:eastAsia="標楷體" w:hAnsi="Times New Roman" w:hint="eastAsia"/>
          <w:sz w:val="28"/>
          <w:szCs w:val="28"/>
        </w:rPr>
        <w:t>張、</w:t>
      </w:r>
      <w:r w:rsidRPr="00923FC3">
        <w:rPr>
          <w:rFonts w:ascii="Times New Roman" w:eastAsia="標楷體" w:hAnsi="Times New Roman"/>
          <w:sz w:val="28"/>
          <w:szCs w:val="28"/>
        </w:rPr>
        <w:t>(2)</w:t>
      </w:r>
      <w:r w:rsidRPr="00923FC3">
        <w:rPr>
          <w:rFonts w:ascii="Times New Roman" w:eastAsia="標楷體" w:hAnsi="Times New Roman" w:hint="eastAsia"/>
          <w:sz w:val="28"/>
          <w:szCs w:val="28"/>
        </w:rPr>
        <w:t>空拍影片</w:t>
      </w:r>
      <w:r w:rsidRPr="00923FC3">
        <w:rPr>
          <w:rFonts w:ascii="Times New Roman" w:eastAsia="標楷體" w:hAnsi="Times New Roman"/>
          <w:sz w:val="28"/>
          <w:szCs w:val="28"/>
        </w:rPr>
        <w:t>3</w:t>
      </w:r>
      <w:r w:rsidRPr="00923FC3">
        <w:rPr>
          <w:rFonts w:ascii="Times New Roman" w:eastAsia="標楷體" w:hAnsi="Times New Roman" w:hint="eastAsia"/>
          <w:sz w:val="28"/>
          <w:szCs w:val="28"/>
        </w:rPr>
        <w:t>分鐘，無償提供甲方進行太陽光電發電系統相關資訊公開、廣告宣傳與推廣之用。影片顯示比例為</w:t>
      </w:r>
      <w:r w:rsidRPr="00923FC3">
        <w:rPr>
          <w:rFonts w:ascii="Times New Roman" w:eastAsia="標楷體" w:hAnsi="Times New Roman"/>
          <w:sz w:val="28"/>
          <w:szCs w:val="28"/>
        </w:rPr>
        <w:t>16:9</w:t>
      </w:r>
      <w:r w:rsidRPr="00923FC3">
        <w:rPr>
          <w:rFonts w:ascii="Times New Roman" w:eastAsia="標楷體" w:hAnsi="Times New Roman" w:hint="eastAsia"/>
          <w:sz w:val="28"/>
          <w:szCs w:val="28"/>
        </w:rPr>
        <w:t>、解析度為</w:t>
      </w:r>
      <w:r w:rsidRPr="00923FC3">
        <w:rPr>
          <w:rFonts w:ascii="Times New Roman" w:eastAsia="標楷體" w:hAnsi="Times New Roman"/>
          <w:sz w:val="28"/>
          <w:szCs w:val="28"/>
        </w:rPr>
        <w:t>1920x1080 HD</w:t>
      </w:r>
      <w:r w:rsidRPr="00923FC3">
        <w:rPr>
          <w:rFonts w:ascii="Times New Roman" w:eastAsia="標楷體" w:hAnsi="Times New Roman" w:hint="eastAsia"/>
          <w:sz w:val="28"/>
          <w:szCs w:val="28"/>
        </w:rPr>
        <w:t>、格式為</w:t>
      </w:r>
      <w:r w:rsidRPr="00923FC3">
        <w:rPr>
          <w:rFonts w:ascii="Times New Roman" w:eastAsia="標楷體" w:hAnsi="Times New Roman"/>
          <w:sz w:val="28"/>
          <w:szCs w:val="28"/>
        </w:rPr>
        <w:t>MP4</w:t>
      </w:r>
      <w:r w:rsidRPr="00923FC3">
        <w:rPr>
          <w:rFonts w:ascii="Times New Roman" w:eastAsia="標楷體" w:hAnsi="Times New Roman" w:hint="eastAsia"/>
          <w:sz w:val="28"/>
          <w:szCs w:val="28"/>
        </w:rPr>
        <w:t>橫式、字幕及配音為中文。</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上述第一款至第三款規定事項，乙方應於設置完成後</w:t>
      </w:r>
      <w:r w:rsidRPr="00923FC3">
        <w:rPr>
          <w:rFonts w:ascii="Times New Roman" w:eastAsia="標楷體" w:hAnsi="Times New Roman"/>
          <w:sz w:val="28"/>
          <w:szCs w:val="28"/>
        </w:rPr>
        <w:t>3</w:t>
      </w:r>
      <w:r w:rsidRPr="00923FC3">
        <w:rPr>
          <w:rFonts w:ascii="Times New Roman" w:eastAsia="標楷體" w:hAnsi="Times New Roman" w:hint="eastAsia"/>
          <w:sz w:val="28"/>
          <w:szCs w:val="28"/>
        </w:rPr>
        <w:t>個月內辦理完畢，但因無法歸責於乙方之情形，致無法如期完成者，以書面申請方式送甲方同意核備後得予以展延。每設置地點，每逾一日未如期完成者，按日收取新臺幣</w:t>
      </w:r>
      <w:r w:rsidRPr="00923FC3">
        <w:rPr>
          <w:rFonts w:ascii="Times New Roman" w:eastAsia="標楷體" w:hAnsi="Times New Roman"/>
          <w:sz w:val="28"/>
          <w:szCs w:val="28"/>
        </w:rPr>
        <w:t>2,000</w:t>
      </w:r>
      <w:r w:rsidRPr="00923FC3">
        <w:rPr>
          <w:rFonts w:ascii="Times New Roman" w:eastAsia="標楷體" w:hAnsi="Times New Roman" w:hint="eastAsia"/>
          <w:sz w:val="28"/>
          <w:szCs w:val="28"/>
        </w:rPr>
        <w:t>元之逾期違約金，如有特殊情形，乙方經甲方書面同意不設置上述設備者，不在此限。</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乙方應視甲方需要，辦理簽約、啟用活動、成果發表或其他推廣活動，費用由乙方負擔。</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乙方應配合甲方需求，提供該監控系統之發電資訊於指定位址，</w:t>
      </w:r>
      <w:r w:rsidRPr="00923FC3">
        <w:rPr>
          <w:rFonts w:ascii="Times New Roman" w:eastAsia="標楷體" w:hAnsi="Times New Roman" w:hint="eastAsia"/>
          <w:sz w:val="28"/>
          <w:szCs w:val="28"/>
        </w:rPr>
        <w:lastRenderedPageBreak/>
        <w:t>以利甲方彙整太陽光電發電效益統計。</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乙方應依得標之設置使用計畫書，提供甲方其他回饋及加值服務計畫。</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乙方若有本契約規定以外之承諾事項、服務或設施提供予甲方，應經雙方同意並作成書面紀錄。</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本租賃契約之太陽能光電設施主結構、發電系統（該系統為併聯型系統）設施、申請建</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雜</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、使照等之相關費用及台電併聯相關線路（含系統升壓及系統衝擊分析費用）等費用均由乙方負擔並負完全責任，與甲方無涉。</w:t>
      </w:r>
    </w:p>
    <w:p w:rsidR="00F5257F" w:rsidRPr="00923FC3" w:rsidRDefault="00F5257F" w:rsidP="00A713D1">
      <w:pPr>
        <w:pStyle w:val="a4"/>
        <w:numPr>
          <w:ilvl w:val="0"/>
          <w:numId w:val="18"/>
        </w:numPr>
        <w:snapToGrid w:val="0"/>
        <w:spacing w:line="420" w:lineRule="exact"/>
        <w:ind w:leftChars="0"/>
        <w:jc w:val="both"/>
        <w:rPr>
          <w:rFonts w:ascii="Times New Roman" w:eastAsia="標楷體" w:hAnsi="Times New Roman"/>
          <w:sz w:val="28"/>
          <w:szCs w:val="28"/>
        </w:rPr>
      </w:pPr>
      <w:r w:rsidRPr="00923FC3">
        <w:rPr>
          <w:rFonts w:ascii="Times New Roman" w:eastAsia="標楷體" w:hAnsi="Times New Roman" w:hint="eastAsia"/>
          <w:sz w:val="28"/>
          <w:szCs w:val="28"/>
        </w:rPr>
        <w:t>為確保品質及最佳鋪設面積之規劃，乙方應於施工前提報共通性材料、施工規範及標準圖說送甲方審核，個案標的應逐案提報施工圖及鋪設面積檢討分析送甲方辦理審核。</w:t>
      </w:r>
    </w:p>
    <w:p w:rsidR="00F5257F" w:rsidRPr="00923FC3" w:rsidRDefault="00F5257F" w:rsidP="00A3518E">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使用之變壓設備，其絕緣油不得含有多氯聯苯等有毒物質，並符合「輸配電設備裝置規則」條款之規定。</w:t>
      </w:r>
    </w:p>
    <w:p w:rsidR="00F5257F" w:rsidRPr="00923FC3" w:rsidRDefault="00F5257F" w:rsidP="00A3518E">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配電器材設計時之選用應考量適用於濱海難潮溼及鹽害之防蝕材料，屋外型配電箱體需用不銹鋼</w:t>
      </w:r>
      <w:r w:rsidRPr="00923FC3">
        <w:rPr>
          <w:rFonts w:ascii="Times New Roman" w:eastAsia="標楷體" w:hAnsi="Times New Roman"/>
          <w:sz w:val="28"/>
          <w:szCs w:val="28"/>
        </w:rPr>
        <w:t>316</w:t>
      </w:r>
      <w:r w:rsidRPr="00923FC3">
        <w:rPr>
          <w:rFonts w:ascii="Times New Roman" w:eastAsia="標楷體" w:hAnsi="Times New Roman" w:hint="eastAsia"/>
          <w:sz w:val="28"/>
          <w:szCs w:val="28"/>
        </w:rPr>
        <w:t>級以上或更優材質者。</w:t>
      </w:r>
    </w:p>
    <w:p w:rsidR="00F5257F" w:rsidRPr="00923FC3" w:rsidRDefault="00F5257F" w:rsidP="00A3518E">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增設太陽能發電設備所需管路、線路以不妨礙原使用功能及整體景觀為原則。</w:t>
      </w:r>
    </w:p>
    <w:p w:rsidR="00F5257F" w:rsidRPr="00923FC3" w:rsidRDefault="00F5257F" w:rsidP="00A3518E">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乙方搭建完成設備項目後，須提供清冊給甲方進行存查。</w:t>
      </w:r>
    </w:p>
    <w:p w:rsidR="00F5257F" w:rsidRPr="00923FC3" w:rsidRDefault="00F5257F" w:rsidP="00A3518E">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租賃期間乙方應保固屋頂不漏水。</w:t>
      </w:r>
    </w:p>
    <w:p w:rsidR="00F5257F" w:rsidRPr="00923FC3" w:rsidRDefault="00F5257F" w:rsidP="00A3518E">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為加速本案取得建</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雜</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、使照等，乙方得經機關同意後，以乙方為起造人申請，惟取得使用執照後，應無償移轉予甲方，衍生的相關費用由乙方負責。</w:t>
      </w:r>
    </w:p>
    <w:p w:rsidR="00F5257F" w:rsidRPr="00923FC3" w:rsidRDefault="00F5257F" w:rsidP="00A15B0A">
      <w:pPr>
        <w:pStyle w:val="a4"/>
        <w:numPr>
          <w:ilvl w:val="0"/>
          <w:numId w:val="18"/>
        </w:numPr>
        <w:snapToGrid w:val="0"/>
        <w:spacing w:line="420" w:lineRule="exact"/>
        <w:ind w:leftChars="0" w:left="1560" w:hanging="851"/>
        <w:jc w:val="both"/>
        <w:rPr>
          <w:rFonts w:ascii="Times New Roman" w:eastAsia="標楷體" w:hAnsi="Times New Roman"/>
          <w:sz w:val="28"/>
          <w:szCs w:val="28"/>
        </w:rPr>
      </w:pPr>
      <w:r w:rsidRPr="00923FC3">
        <w:rPr>
          <w:rFonts w:ascii="Times New Roman" w:eastAsia="標楷體" w:hAnsi="Times New Roman" w:hint="eastAsia"/>
          <w:sz w:val="28"/>
          <w:szCs w:val="28"/>
        </w:rPr>
        <w:t>各案場若有樹木修剪需求，請依照</w:t>
      </w:r>
      <w:r w:rsidR="004B3123">
        <w:rPr>
          <w:rFonts w:ascii="Times New Roman" w:eastAsia="標楷體" w:hAnsi="Times New Roman" w:hint="eastAsia"/>
          <w:sz w:val="28"/>
          <w:szCs w:val="28"/>
        </w:rPr>
        <w:t>市</w:t>
      </w:r>
      <w:r w:rsidRPr="00923FC3">
        <w:rPr>
          <w:rFonts w:ascii="Times New Roman" w:eastAsia="標楷體" w:hAnsi="Times New Roman" w:hint="eastAsia"/>
          <w:sz w:val="28"/>
          <w:szCs w:val="28"/>
        </w:rPr>
        <w:t>府工務局「臺南市樹木修剪施</w:t>
      </w:r>
      <w:r w:rsidR="004B3123">
        <w:rPr>
          <w:rFonts w:ascii="Times New Roman" w:eastAsia="標楷體" w:hAnsi="Times New Roman" w:hint="eastAsia"/>
          <w:sz w:val="28"/>
          <w:szCs w:val="28"/>
        </w:rPr>
        <w:t>工要領」執行且須聘請具市</w:t>
      </w:r>
      <w:r w:rsidRPr="00923FC3">
        <w:rPr>
          <w:rFonts w:ascii="Times New Roman" w:eastAsia="標楷體" w:hAnsi="Times New Roman" w:hint="eastAsia"/>
          <w:sz w:val="28"/>
          <w:szCs w:val="28"/>
        </w:rPr>
        <w:t>府工務局核發的合格證照專業修剪工進行修剪，乙方進場施工前</w:t>
      </w:r>
      <w:r w:rsidRPr="00923FC3">
        <w:rPr>
          <w:rFonts w:ascii="Times New Roman" w:eastAsia="標楷體" w:hAnsi="Times New Roman"/>
          <w:sz w:val="28"/>
          <w:szCs w:val="28"/>
        </w:rPr>
        <w:t>10</w:t>
      </w:r>
      <w:r w:rsidRPr="00923FC3">
        <w:rPr>
          <w:rFonts w:ascii="Times New Roman" w:eastAsia="標楷體" w:hAnsi="Times New Roman" w:hint="eastAsia"/>
          <w:sz w:val="28"/>
          <w:szCs w:val="28"/>
        </w:rPr>
        <w:t>日取得管理機關</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學校</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同意函，報甲方備查，若遇案場有</w:t>
      </w:r>
      <w:r w:rsidRPr="00923FC3">
        <w:rPr>
          <w:rFonts w:ascii="Times New Roman" w:eastAsia="標楷體" w:hAnsi="Times New Roman"/>
          <w:sz w:val="28"/>
          <w:szCs w:val="28"/>
        </w:rPr>
        <w:t>10</w:t>
      </w:r>
      <w:r w:rsidRPr="00923FC3">
        <w:rPr>
          <w:rFonts w:ascii="Times New Roman" w:eastAsia="標楷體" w:hAnsi="Times New Roman" w:hint="eastAsia"/>
          <w:sz w:val="28"/>
          <w:szCs w:val="28"/>
        </w:rPr>
        <w:t>年以上樹木需移植</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除</w:t>
      </w:r>
      <w:r w:rsidRPr="00923FC3">
        <w:rPr>
          <w:rFonts w:ascii="Times New Roman" w:eastAsia="標楷體" w:hAnsi="Times New Roman"/>
          <w:sz w:val="28"/>
          <w:szCs w:val="28"/>
        </w:rPr>
        <w:t>)</w:t>
      </w:r>
      <w:r w:rsidRPr="00923FC3">
        <w:rPr>
          <w:rFonts w:ascii="Times New Roman" w:eastAsia="標楷體" w:hAnsi="Times New Roman" w:hint="eastAsia"/>
          <w:sz w:val="28"/>
          <w:szCs w:val="28"/>
        </w:rPr>
        <w:t>時，須函文取得</w:t>
      </w:r>
      <w:r w:rsidR="004B3123">
        <w:rPr>
          <w:rFonts w:ascii="Times New Roman" w:eastAsia="標楷體" w:hAnsi="Times New Roman" w:hint="eastAsia"/>
          <w:sz w:val="28"/>
          <w:szCs w:val="28"/>
        </w:rPr>
        <w:t>教育</w:t>
      </w:r>
      <w:bookmarkStart w:id="0" w:name="_GoBack"/>
      <w:bookmarkEnd w:id="0"/>
      <w:r w:rsidRPr="00923FC3">
        <w:rPr>
          <w:rFonts w:ascii="Times New Roman" w:eastAsia="標楷體" w:hAnsi="Times New Roman" w:hint="eastAsia"/>
          <w:sz w:val="28"/>
          <w:szCs w:val="28"/>
        </w:rPr>
        <w:t>局同意，始得為之。</w:t>
      </w:r>
    </w:p>
    <w:p w:rsidR="00F5257F" w:rsidRPr="00923FC3" w:rsidRDefault="00F5257F"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契約份數：</w:t>
      </w:r>
    </w:p>
    <w:p w:rsidR="00F5257F" w:rsidRPr="00923FC3" w:rsidRDefault="00F5257F" w:rsidP="00205ED9">
      <w:pPr>
        <w:autoSpaceDE w:val="0"/>
        <w:autoSpaceDN w:val="0"/>
        <w:adjustRightInd w:val="0"/>
        <w:snapToGrid w:val="0"/>
        <w:spacing w:line="420" w:lineRule="exact"/>
        <w:ind w:leftChars="530" w:left="1274" w:hanging="2"/>
        <w:jc w:val="both"/>
        <w:rPr>
          <w:rFonts w:ascii="Times New Roman" w:eastAsia="標楷體" w:hAnsi="Times New Roman"/>
          <w:kern w:val="0"/>
          <w:sz w:val="28"/>
          <w:szCs w:val="28"/>
        </w:rPr>
      </w:pPr>
      <w:r w:rsidRPr="00923FC3">
        <w:rPr>
          <w:rFonts w:ascii="Times New Roman" w:eastAsia="標楷體" w:hAnsi="Times New Roman" w:hint="eastAsia"/>
          <w:kern w:val="0"/>
          <w:sz w:val="28"/>
          <w:szCs w:val="28"/>
        </w:rPr>
        <w:t>本租賃契約正本三份、副本三份，除正、副本各一份交乙方執用，餘由甲方存執，如有誤繕，以正本為準。</w:t>
      </w:r>
    </w:p>
    <w:p w:rsidR="00F5257F" w:rsidRPr="00923FC3" w:rsidRDefault="00F5257F" w:rsidP="00205ED9">
      <w:pPr>
        <w:numPr>
          <w:ilvl w:val="0"/>
          <w:numId w:val="1"/>
        </w:numPr>
        <w:snapToGrid w:val="0"/>
        <w:spacing w:line="420" w:lineRule="exact"/>
        <w:jc w:val="both"/>
        <w:rPr>
          <w:rFonts w:ascii="Times New Roman" w:eastAsia="標楷體" w:hAnsi="Times New Roman"/>
          <w:w w:val="101"/>
          <w:kern w:val="0"/>
          <w:sz w:val="28"/>
          <w:szCs w:val="28"/>
        </w:rPr>
      </w:pPr>
      <w:r w:rsidRPr="00923FC3">
        <w:rPr>
          <w:rFonts w:ascii="Times New Roman" w:eastAsia="標楷體" w:hAnsi="Times New Roman"/>
          <w:w w:val="101"/>
          <w:kern w:val="0"/>
          <w:sz w:val="28"/>
          <w:szCs w:val="28"/>
        </w:rPr>
        <w:t xml:space="preserve"> </w:t>
      </w:r>
      <w:r w:rsidRPr="00923FC3">
        <w:rPr>
          <w:rFonts w:ascii="Times New Roman" w:eastAsia="標楷體" w:hAnsi="Times New Roman" w:hint="eastAsia"/>
          <w:w w:val="101"/>
          <w:kern w:val="0"/>
          <w:sz w:val="28"/>
          <w:szCs w:val="28"/>
        </w:rPr>
        <w:t>本租賃契約未載明之事項，悉依臺南市市有財產管理自治條例、民法、建築相關管理等相關法令規定辦理。</w:t>
      </w:r>
    </w:p>
    <w:p w:rsidR="00F5257F" w:rsidRPr="00923FC3" w:rsidRDefault="00F5257F"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w w:val="101"/>
          <w:kern w:val="0"/>
          <w:sz w:val="28"/>
          <w:szCs w:val="28"/>
        </w:rPr>
      </w:pPr>
      <w:r w:rsidRPr="00923FC3">
        <w:rPr>
          <w:rFonts w:ascii="Times New Roman" w:eastAsia="標楷體" w:hAnsi="Times New Roman" w:hint="eastAsia"/>
          <w:w w:val="101"/>
          <w:kern w:val="0"/>
          <w:sz w:val="28"/>
          <w:szCs w:val="28"/>
        </w:rPr>
        <w:t>本標租案件乙方與其負責本購案相關人員於履約管理、驗收期間，</w:t>
      </w:r>
      <w:r w:rsidRPr="00923FC3">
        <w:rPr>
          <w:rFonts w:ascii="Times New Roman" w:eastAsia="標楷體" w:hAnsi="Times New Roman" w:hint="eastAsia"/>
          <w:w w:val="101"/>
          <w:kern w:val="0"/>
          <w:sz w:val="28"/>
          <w:szCs w:val="28"/>
        </w:rPr>
        <w:lastRenderedPageBreak/>
        <w:t>不得對甲方之公務員有饋贈財務、飲宴應酬、請託關說及違背職務行賄之行為。</w:t>
      </w:r>
    </w:p>
    <w:p w:rsidR="00F5257F" w:rsidRPr="00923FC3" w:rsidRDefault="00F5257F" w:rsidP="00182AD9">
      <w:pPr>
        <w:widowControl/>
        <w:rPr>
          <w:rFonts w:ascii="Times New Roman" w:eastAsia="標楷體" w:hAnsi="Times New Roman"/>
          <w:b/>
          <w:bCs/>
          <w:kern w:val="0"/>
          <w:sz w:val="40"/>
          <w:szCs w:val="40"/>
        </w:rPr>
      </w:pPr>
      <w:r w:rsidRPr="00923FC3">
        <w:rPr>
          <w:rFonts w:ascii="Times New Roman" w:eastAsia="標楷體" w:hAnsi="Times New Roman"/>
          <w:w w:val="101"/>
          <w:kern w:val="0"/>
          <w:sz w:val="28"/>
          <w:szCs w:val="28"/>
        </w:rPr>
        <w:br w:type="page"/>
      </w:r>
      <w:r w:rsidRPr="00923FC3">
        <w:rPr>
          <w:rFonts w:ascii="Times New Roman" w:eastAsia="標楷體" w:hAnsi="Times New Roman" w:hint="eastAsia"/>
          <w:b/>
          <w:bCs/>
          <w:kern w:val="0"/>
          <w:sz w:val="40"/>
          <w:szCs w:val="40"/>
        </w:rPr>
        <w:lastRenderedPageBreak/>
        <w:t>立契約書人</w:t>
      </w:r>
    </w:p>
    <w:p w:rsidR="00F5257F" w:rsidRPr="00923FC3" w:rsidRDefault="00F5257F" w:rsidP="00001732">
      <w:pPr>
        <w:autoSpaceDE w:val="0"/>
        <w:autoSpaceDN w:val="0"/>
        <w:adjustRightInd w:val="0"/>
        <w:snapToGrid w:val="0"/>
        <w:ind w:leftChars="225" w:left="1440" w:hangingChars="281" w:hanging="90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甲</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方</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出租機關：</w:t>
      </w:r>
      <w:r w:rsidRPr="00923FC3">
        <w:rPr>
          <w:rFonts w:ascii="Times New Roman" w:eastAsia="標楷體" w:hAnsi="Times New Roman"/>
          <w:b/>
          <w:bCs/>
          <w:kern w:val="0"/>
          <w:sz w:val="32"/>
          <w:szCs w:val="32"/>
        </w:rPr>
        <w:t xml:space="preserve"> </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校</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長：</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地</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址：</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電</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話：</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ind w:leftChars="225" w:left="1437" w:hangingChars="280" w:hanging="897"/>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乙</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方</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承租廠商：</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負責人</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地</w:t>
      </w:r>
      <w:r w:rsidRPr="00923FC3">
        <w:rPr>
          <w:rFonts w:ascii="Times New Roman" w:eastAsia="標楷體" w:hAnsi="Times New Roman"/>
          <w:b/>
          <w:bCs/>
          <w:kern w:val="0"/>
          <w:sz w:val="32"/>
          <w:szCs w:val="32"/>
        </w:rPr>
        <w:tab/>
      </w:r>
      <w:r w:rsidRPr="00923FC3">
        <w:rPr>
          <w:rFonts w:ascii="Times New Roman" w:eastAsia="標楷體" w:hAnsi="Times New Roman"/>
          <w:b/>
          <w:bCs/>
          <w:kern w:val="0"/>
          <w:sz w:val="32"/>
          <w:szCs w:val="32"/>
        </w:rPr>
        <w:tab/>
      </w:r>
      <w:r w:rsidRPr="00923FC3">
        <w:rPr>
          <w:rFonts w:ascii="Times New Roman" w:eastAsia="標楷體" w:hAnsi="Times New Roman" w:hint="eastAsia"/>
          <w:b/>
          <w:bCs/>
          <w:kern w:val="0"/>
          <w:sz w:val="32"/>
          <w:szCs w:val="32"/>
        </w:rPr>
        <w:t>址：</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電</w:t>
      </w:r>
      <w:r w:rsidRPr="00923FC3">
        <w:rPr>
          <w:rFonts w:ascii="Times New Roman" w:eastAsia="標楷體" w:hAnsi="Times New Roman"/>
          <w:b/>
          <w:bCs/>
          <w:kern w:val="0"/>
          <w:sz w:val="32"/>
          <w:szCs w:val="32"/>
        </w:rPr>
        <w:tab/>
      </w:r>
      <w:r w:rsidRPr="00923FC3">
        <w:rPr>
          <w:rFonts w:ascii="Times New Roman" w:eastAsia="標楷體" w:hAnsi="Times New Roman"/>
          <w:b/>
          <w:bCs/>
          <w:kern w:val="0"/>
          <w:sz w:val="32"/>
          <w:szCs w:val="32"/>
        </w:rPr>
        <w:tab/>
      </w:r>
      <w:r w:rsidRPr="00923FC3">
        <w:rPr>
          <w:rFonts w:ascii="Times New Roman" w:eastAsia="標楷體" w:hAnsi="Times New Roman" w:hint="eastAsia"/>
          <w:b/>
          <w:bCs/>
          <w:kern w:val="0"/>
          <w:sz w:val="32"/>
          <w:szCs w:val="32"/>
        </w:rPr>
        <w:t>話：</w:t>
      </w: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F5257F" w:rsidRPr="00923FC3" w:rsidRDefault="00F5257F" w:rsidP="00001732">
      <w:pPr>
        <w:spacing w:line="460" w:lineRule="exact"/>
        <w:jc w:val="both"/>
        <w:rPr>
          <w:rFonts w:ascii="Times New Roman" w:eastAsia="標楷體" w:hAnsi="Times New Roman"/>
          <w:b/>
          <w:bCs/>
          <w:kern w:val="0"/>
          <w:sz w:val="32"/>
          <w:szCs w:val="32"/>
        </w:rPr>
      </w:pPr>
    </w:p>
    <w:p w:rsidR="00F5257F" w:rsidRPr="00923FC3" w:rsidRDefault="00F5257F" w:rsidP="00001732">
      <w:pPr>
        <w:spacing w:line="460" w:lineRule="exact"/>
        <w:jc w:val="both"/>
        <w:rPr>
          <w:rFonts w:ascii="Times New Roman" w:eastAsia="標楷體" w:hAnsi="Times New Roman"/>
          <w:b/>
          <w:bCs/>
          <w:kern w:val="0"/>
          <w:sz w:val="32"/>
          <w:szCs w:val="32"/>
        </w:rPr>
      </w:pPr>
    </w:p>
    <w:p w:rsidR="00F5257F" w:rsidRPr="00923FC3" w:rsidRDefault="00F5257F" w:rsidP="009114F8">
      <w:pPr>
        <w:spacing w:line="460" w:lineRule="exact"/>
        <w:jc w:val="distribute"/>
        <w:rPr>
          <w:rFonts w:ascii="Times New Roman" w:eastAsia="標楷體" w:hAnsi="Times New Roman"/>
          <w:b/>
          <w:bCs/>
          <w:kern w:val="0"/>
          <w:sz w:val="32"/>
          <w:szCs w:val="32"/>
        </w:rPr>
      </w:pPr>
      <w:r w:rsidRPr="00923FC3">
        <w:rPr>
          <w:rFonts w:ascii="Times New Roman" w:eastAsia="標楷體" w:hAnsi="Times New Roman" w:hint="eastAsia"/>
          <w:b/>
          <w:bCs/>
          <w:kern w:val="0"/>
          <w:sz w:val="32"/>
          <w:szCs w:val="32"/>
        </w:rPr>
        <w:t>中</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華</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民</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國</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年</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月</w:t>
      </w:r>
      <w:r w:rsidRPr="00923FC3">
        <w:rPr>
          <w:rFonts w:ascii="Times New Roman" w:eastAsia="標楷體" w:hAnsi="Times New Roman"/>
          <w:b/>
          <w:bCs/>
          <w:kern w:val="0"/>
          <w:sz w:val="32"/>
          <w:szCs w:val="32"/>
        </w:rPr>
        <w:t xml:space="preserve">       </w:t>
      </w:r>
      <w:r w:rsidRPr="00923FC3">
        <w:rPr>
          <w:rFonts w:ascii="Times New Roman" w:eastAsia="標楷體" w:hAnsi="Times New Roman" w:hint="eastAsia"/>
          <w:b/>
          <w:bCs/>
          <w:kern w:val="0"/>
          <w:sz w:val="32"/>
          <w:szCs w:val="32"/>
        </w:rPr>
        <w:t>日</w:t>
      </w:r>
    </w:p>
    <w:sectPr w:rsidR="00F5257F" w:rsidRPr="00923FC3" w:rsidSect="00112DAD">
      <w:footerReference w:type="default" r:id="rId7"/>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93" w:rsidRDefault="00A11F93" w:rsidP="004B7D62">
      <w:r>
        <w:separator/>
      </w:r>
    </w:p>
  </w:endnote>
  <w:endnote w:type="continuationSeparator" w:id="0">
    <w:p w:rsidR="00A11F93" w:rsidRDefault="00A11F93"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金梅毛碑楷">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7F" w:rsidRPr="001510B4" w:rsidRDefault="00F5257F"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4B3123" w:rsidRPr="004B3123">
      <w:rPr>
        <w:noProof/>
        <w:sz w:val="22"/>
        <w:lang w:val="zh-TW"/>
      </w:rPr>
      <w:t>16</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93" w:rsidRDefault="00A11F93" w:rsidP="004B7D62">
      <w:r>
        <w:separator/>
      </w:r>
    </w:p>
  </w:footnote>
  <w:footnote w:type="continuationSeparator" w:id="0">
    <w:p w:rsidR="00A11F93" w:rsidRDefault="00A11F93"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EAA"/>
    <w:multiLevelType w:val="hybridMultilevel"/>
    <w:tmpl w:val="29F27F34"/>
    <w:lvl w:ilvl="0" w:tplc="0409000F">
      <w:start w:val="1"/>
      <w:numFmt w:val="decimal"/>
      <w:lvlText w:val="%1."/>
      <w:lvlJc w:val="left"/>
      <w:pPr>
        <w:ind w:left="1603" w:hanging="480"/>
      </w:pPr>
      <w:rPr>
        <w:rFonts w:cs="Times New Roman"/>
      </w:rPr>
    </w:lvl>
    <w:lvl w:ilvl="1" w:tplc="04090019" w:tentative="1">
      <w:start w:val="1"/>
      <w:numFmt w:val="ideographTraditional"/>
      <w:lvlText w:val="%2、"/>
      <w:lvlJc w:val="left"/>
      <w:pPr>
        <w:ind w:left="2083" w:hanging="480"/>
      </w:pPr>
      <w:rPr>
        <w:rFonts w:cs="Times New Roman"/>
      </w:rPr>
    </w:lvl>
    <w:lvl w:ilvl="2" w:tplc="0409001B" w:tentative="1">
      <w:start w:val="1"/>
      <w:numFmt w:val="lowerRoman"/>
      <w:lvlText w:val="%3."/>
      <w:lvlJc w:val="right"/>
      <w:pPr>
        <w:ind w:left="2563" w:hanging="480"/>
      </w:pPr>
      <w:rPr>
        <w:rFonts w:cs="Times New Roman"/>
      </w:rPr>
    </w:lvl>
    <w:lvl w:ilvl="3" w:tplc="0409000F" w:tentative="1">
      <w:start w:val="1"/>
      <w:numFmt w:val="decimal"/>
      <w:lvlText w:val="%4."/>
      <w:lvlJc w:val="left"/>
      <w:pPr>
        <w:ind w:left="3043" w:hanging="480"/>
      </w:pPr>
      <w:rPr>
        <w:rFonts w:cs="Times New Roman"/>
      </w:rPr>
    </w:lvl>
    <w:lvl w:ilvl="4" w:tplc="04090019" w:tentative="1">
      <w:start w:val="1"/>
      <w:numFmt w:val="ideographTraditional"/>
      <w:lvlText w:val="%5、"/>
      <w:lvlJc w:val="left"/>
      <w:pPr>
        <w:ind w:left="3523" w:hanging="480"/>
      </w:pPr>
      <w:rPr>
        <w:rFonts w:cs="Times New Roman"/>
      </w:rPr>
    </w:lvl>
    <w:lvl w:ilvl="5" w:tplc="0409001B" w:tentative="1">
      <w:start w:val="1"/>
      <w:numFmt w:val="lowerRoman"/>
      <w:lvlText w:val="%6."/>
      <w:lvlJc w:val="right"/>
      <w:pPr>
        <w:ind w:left="4003" w:hanging="480"/>
      </w:pPr>
      <w:rPr>
        <w:rFonts w:cs="Times New Roman"/>
      </w:rPr>
    </w:lvl>
    <w:lvl w:ilvl="6" w:tplc="0409000F" w:tentative="1">
      <w:start w:val="1"/>
      <w:numFmt w:val="decimal"/>
      <w:lvlText w:val="%7."/>
      <w:lvlJc w:val="left"/>
      <w:pPr>
        <w:ind w:left="4483" w:hanging="480"/>
      </w:pPr>
      <w:rPr>
        <w:rFonts w:cs="Times New Roman"/>
      </w:rPr>
    </w:lvl>
    <w:lvl w:ilvl="7" w:tplc="04090019" w:tentative="1">
      <w:start w:val="1"/>
      <w:numFmt w:val="ideographTraditional"/>
      <w:lvlText w:val="%8、"/>
      <w:lvlJc w:val="left"/>
      <w:pPr>
        <w:ind w:left="4963" w:hanging="480"/>
      </w:pPr>
      <w:rPr>
        <w:rFonts w:cs="Times New Roman"/>
      </w:rPr>
    </w:lvl>
    <w:lvl w:ilvl="8" w:tplc="0409001B" w:tentative="1">
      <w:start w:val="1"/>
      <w:numFmt w:val="lowerRoman"/>
      <w:lvlText w:val="%9."/>
      <w:lvlJc w:val="right"/>
      <w:pPr>
        <w:ind w:left="5443" w:hanging="480"/>
      </w:pPr>
      <w:rPr>
        <w:rFonts w:cs="Times New Roman"/>
      </w:r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cs="Times New Roman" w:hint="default"/>
      </w:rPr>
    </w:lvl>
    <w:lvl w:ilvl="1" w:tplc="04090019" w:tentative="1">
      <w:start w:val="1"/>
      <w:numFmt w:val="ideographTraditional"/>
      <w:lvlText w:val="%2、"/>
      <w:lvlJc w:val="left"/>
      <w:pPr>
        <w:ind w:left="2016" w:hanging="480"/>
      </w:pPr>
      <w:rPr>
        <w:rFonts w:cs="Times New Roman"/>
      </w:rPr>
    </w:lvl>
    <w:lvl w:ilvl="2" w:tplc="0409001B" w:tentative="1">
      <w:start w:val="1"/>
      <w:numFmt w:val="lowerRoman"/>
      <w:lvlText w:val="%3."/>
      <w:lvlJc w:val="right"/>
      <w:pPr>
        <w:ind w:left="2496" w:hanging="480"/>
      </w:pPr>
      <w:rPr>
        <w:rFonts w:cs="Times New Roman"/>
      </w:rPr>
    </w:lvl>
    <w:lvl w:ilvl="3" w:tplc="0409000F" w:tentative="1">
      <w:start w:val="1"/>
      <w:numFmt w:val="decimal"/>
      <w:lvlText w:val="%4."/>
      <w:lvlJc w:val="left"/>
      <w:pPr>
        <w:ind w:left="2976" w:hanging="480"/>
      </w:pPr>
      <w:rPr>
        <w:rFonts w:cs="Times New Roman"/>
      </w:rPr>
    </w:lvl>
    <w:lvl w:ilvl="4" w:tplc="04090019" w:tentative="1">
      <w:start w:val="1"/>
      <w:numFmt w:val="ideographTraditional"/>
      <w:lvlText w:val="%5、"/>
      <w:lvlJc w:val="left"/>
      <w:pPr>
        <w:ind w:left="3456" w:hanging="480"/>
      </w:pPr>
      <w:rPr>
        <w:rFonts w:cs="Times New Roman"/>
      </w:rPr>
    </w:lvl>
    <w:lvl w:ilvl="5" w:tplc="0409001B" w:tentative="1">
      <w:start w:val="1"/>
      <w:numFmt w:val="lowerRoman"/>
      <w:lvlText w:val="%6."/>
      <w:lvlJc w:val="right"/>
      <w:pPr>
        <w:ind w:left="3936" w:hanging="480"/>
      </w:pPr>
      <w:rPr>
        <w:rFonts w:cs="Times New Roman"/>
      </w:rPr>
    </w:lvl>
    <w:lvl w:ilvl="6" w:tplc="0409000F" w:tentative="1">
      <w:start w:val="1"/>
      <w:numFmt w:val="decimal"/>
      <w:lvlText w:val="%7."/>
      <w:lvlJc w:val="left"/>
      <w:pPr>
        <w:ind w:left="4416" w:hanging="480"/>
      </w:pPr>
      <w:rPr>
        <w:rFonts w:cs="Times New Roman"/>
      </w:rPr>
    </w:lvl>
    <w:lvl w:ilvl="7" w:tplc="04090019" w:tentative="1">
      <w:start w:val="1"/>
      <w:numFmt w:val="ideographTraditional"/>
      <w:lvlText w:val="%8、"/>
      <w:lvlJc w:val="left"/>
      <w:pPr>
        <w:ind w:left="4896" w:hanging="480"/>
      </w:pPr>
      <w:rPr>
        <w:rFonts w:cs="Times New Roman"/>
      </w:rPr>
    </w:lvl>
    <w:lvl w:ilvl="8" w:tplc="0409001B" w:tentative="1">
      <w:start w:val="1"/>
      <w:numFmt w:val="lowerRoman"/>
      <w:lvlText w:val="%9."/>
      <w:lvlJc w:val="right"/>
      <w:pPr>
        <w:ind w:left="5376" w:hanging="480"/>
      </w:pPr>
      <w:rPr>
        <w:rFonts w:cs="Times New Roman"/>
      </w:r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cs="Times New Roman" w:hint="default"/>
      </w:rPr>
    </w:lvl>
    <w:lvl w:ilvl="1" w:tplc="04090019">
      <w:start w:val="1"/>
      <w:numFmt w:val="ideographTraditional"/>
      <w:lvlText w:val="%2、"/>
      <w:lvlJc w:val="left"/>
      <w:pPr>
        <w:tabs>
          <w:tab w:val="num" w:pos="974"/>
        </w:tabs>
        <w:ind w:left="974" w:hanging="480"/>
      </w:pPr>
      <w:rPr>
        <w:rFonts w:cs="Times New Roman"/>
      </w:rPr>
    </w:lvl>
    <w:lvl w:ilvl="2" w:tplc="0409001B">
      <w:start w:val="1"/>
      <w:numFmt w:val="lowerRoman"/>
      <w:lvlText w:val="%3."/>
      <w:lvlJc w:val="right"/>
      <w:pPr>
        <w:tabs>
          <w:tab w:val="num" w:pos="1454"/>
        </w:tabs>
        <w:ind w:left="1454" w:hanging="480"/>
      </w:pPr>
      <w:rPr>
        <w:rFonts w:cs="Times New Roman"/>
      </w:rPr>
    </w:lvl>
    <w:lvl w:ilvl="3" w:tplc="0409000F">
      <w:start w:val="1"/>
      <w:numFmt w:val="decimal"/>
      <w:lvlText w:val="%4."/>
      <w:lvlJc w:val="left"/>
      <w:pPr>
        <w:tabs>
          <w:tab w:val="num" w:pos="1934"/>
        </w:tabs>
        <w:ind w:left="1934" w:hanging="480"/>
      </w:pPr>
      <w:rPr>
        <w:rFonts w:cs="Times New Roman" w:hint="default"/>
      </w:rPr>
    </w:lvl>
    <w:lvl w:ilvl="4" w:tplc="81A64962">
      <w:start w:val="1"/>
      <w:numFmt w:val="taiwaneseCountingThousand"/>
      <w:lvlText w:val="（%5）"/>
      <w:lvlJc w:val="left"/>
      <w:pPr>
        <w:ind w:left="2654" w:hanging="720"/>
      </w:pPr>
      <w:rPr>
        <w:rFonts w:cs="Times New Roman" w:hint="default"/>
      </w:rPr>
    </w:lvl>
    <w:lvl w:ilvl="5" w:tplc="0409001B" w:tentative="1">
      <w:start w:val="1"/>
      <w:numFmt w:val="lowerRoman"/>
      <w:lvlText w:val="%6."/>
      <w:lvlJc w:val="right"/>
      <w:pPr>
        <w:tabs>
          <w:tab w:val="num" w:pos="2894"/>
        </w:tabs>
        <w:ind w:left="2894" w:hanging="480"/>
      </w:pPr>
      <w:rPr>
        <w:rFonts w:cs="Times New Roman"/>
      </w:rPr>
    </w:lvl>
    <w:lvl w:ilvl="6" w:tplc="0409000F" w:tentative="1">
      <w:start w:val="1"/>
      <w:numFmt w:val="decimal"/>
      <w:lvlText w:val="%7."/>
      <w:lvlJc w:val="left"/>
      <w:pPr>
        <w:tabs>
          <w:tab w:val="num" w:pos="3374"/>
        </w:tabs>
        <w:ind w:left="3374" w:hanging="480"/>
      </w:pPr>
      <w:rPr>
        <w:rFonts w:cs="Times New Roman"/>
      </w:rPr>
    </w:lvl>
    <w:lvl w:ilvl="7" w:tplc="04090019" w:tentative="1">
      <w:start w:val="1"/>
      <w:numFmt w:val="ideographTraditional"/>
      <w:lvlText w:val="%8、"/>
      <w:lvlJc w:val="left"/>
      <w:pPr>
        <w:tabs>
          <w:tab w:val="num" w:pos="3854"/>
        </w:tabs>
        <w:ind w:left="3854" w:hanging="480"/>
      </w:pPr>
      <w:rPr>
        <w:rFonts w:cs="Times New Roman"/>
      </w:rPr>
    </w:lvl>
    <w:lvl w:ilvl="8" w:tplc="0409001B" w:tentative="1">
      <w:start w:val="1"/>
      <w:numFmt w:val="lowerRoman"/>
      <w:lvlText w:val="%9."/>
      <w:lvlJc w:val="right"/>
      <w:pPr>
        <w:tabs>
          <w:tab w:val="num" w:pos="4334"/>
        </w:tabs>
        <w:ind w:left="4334" w:hanging="480"/>
      </w:pPr>
      <w:rPr>
        <w:rFonts w:cs="Times New Roman"/>
      </w:r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rPr>
        <w:rFonts w:cs="Times New Roman"/>
      </w:rPr>
    </w:lvl>
    <w:lvl w:ilvl="1" w:tplc="04090019" w:tentative="1">
      <w:start w:val="1"/>
      <w:numFmt w:val="ideographTraditional"/>
      <w:lvlText w:val="%2、"/>
      <w:lvlJc w:val="left"/>
      <w:pPr>
        <w:ind w:left="2170" w:hanging="480"/>
      </w:pPr>
      <w:rPr>
        <w:rFonts w:cs="Times New Roman"/>
      </w:rPr>
    </w:lvl>
    <w:lvl w:ilvl="2" w:tplc="0409001B" w:tentative="1">
      <w:start w:val="1"/>
      <w:numFmt w:val="lowerRoman"/>
      <w:lvlText w:val="%3."/>
      <w:lvlJc w:val="right"/>
      <w:pPr>
        <w:ind w:left="2650" w:hanging="480"/>
      </w:pPr>
      <w:rPr>
        <w:rFonts w:cs="Times New Roman"/>
      </w:rPr>
    </w:lvl>
    <w:lvl w:ilvl="3" w:tplc="0409000F" w:tentative="1">
      <w:start w:val="1"/>
      <w:numFmt w:val="decimal"/>
      <w:lvlText w:val="%4."/>
      <w:lvlJc w:val="left"/>
      <w:pPr>
        <w:ind w:left="3130" w:hanging="480"/>
      </w:pPr>
      <w:rPr>
        <w:rFonts w:cs="Times New Roman"/>
      </w:rPr>
    </w:lvl>
    <w:lvl w:ilvl="4" w:tplc="04090019" w:tentative="1">
      <w:start w:val="1"/>
      <w:numFmt w:val="ideographTraditional"/>
      <w:lvlText w:val="%5、"/>
      <w:lvlJc w:val="left"/>
      <w:pPr>
        <w:ind w:left="3610" w:hanging="480"/>
      </w:pPr>
      <w:rPr>
        <w:rFonts w:cs="Times New Roman"/>
      </w:rPr>
    </w:lvl>
    <w:lvl w:ilvl="5" w:tplc="0409001B" w:tentative="1">
      <w:start w:val="1"/>
      <w:numFmt w:val="lowerRoman"/>
      <w:lvlText w:val="%6."/>
      <w:lvlJc w:val="right"/>
      <w:pPr>
        <w:ind w:left="4090" w:hanging="480"/>
      </w:pPr>
      <w:rPr>
        <w:rFonts w:cs="Times New Roman"/>
      </w:rPr>
    </w:lvl>
    <w:lvl w:ilvl="6" w:tplc="0409000F" w:tentative="1">
      <w:start w:val="1"/>
      <w:numFmt w:val="decimal"/>
      <w:lvlText w:val="%7."/>
      <w:lvlJc w:val="left"/>
      <w:pPr>
        <w:ind w:left="4570" w:hanging="480"/>
      </w:pPr>
      <w:rPr>
        <w:rFonts w:cs="Times New Roman"/>
      </w:rPr>
    </w:lvl>
    <w:lvl w:ilvl="7" w:tplc="04090019" w:tentative="1">
      <w:start w:val="1"/>
      <w:numFmt w:val="ideographTraditional"/>
      <w:lvlText w:val="%8、"/>
      <w:lvlJc w:val="left"/>
      <w:pPr>
        <w:ind w:left="5050" w:hanging="480"/>
      </w:pPr>
      <w:rPr>
        <w:rFonts w:cs="Times New Roman"/>
      </w:rPr>
    </w:lvl>
    <w:lvl w:ilvl="8" w:tplc="0409001B" w:tentative="1">
      <w:start w:val="1"/>
      <w:numFmt w:val="lowerRoman"/>
      <w:lvlText w:val="%9."/>
      <w:lvlJc w:val="right"/>
      <w:pPr>
        <w:ind w:left="5530" w:hanging="480"/>
      </w:pPr>
      <w:rPr>
        <w:rFonts w:cs="Times New Roman"/>
      </w:r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cs="Times New Roman"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4" w15:restartNumberingAfterBreak="0">
    <w:nsid w:val="213112A5"/>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15" w15:restartNumberingAfterBreak="0">
    <w:nsid w:val="2A931313"/>
    <w:multiLevelType w:val="hybridMultilevel"/>
    <w:tmpl w:val="401489D2"/>
    <w:lvl w:ilvl="0" w:tplc="663C799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393" w:hanging="480"/>
      </w:pPr>
      <w:rPr>
        <w:rFonts w:cs="Times New Roman"/>
      </w:rPr>
    </w:lvl>
    <w:lvl w:ilvl="2" w:tplc="0409001B" w:tentative="1">
      <w:start w:val="1"/>
      <w:numFmt w:val="lowerRoman"/>
      <w:lvlText w:val="%3."/>
      <w:lvlJc w:val="right"/>
      <w:pPr>
        <w:ind w:left="873" w:hanging="480"/>
      </w:pPr>
      <w:rPr>
        <w:rFonts w:cs="Times New Roman"/>
      </w:rPr>
    </w:lvl>
    <w:lvl w:ilvl="3" w:tplc="0409000F" w:tentative="1">
      <w:start w:val="1"/>
      <w:numFmt w:val="decimal"/>
      <w:lvlText w:val="%4."/>
      <w:lvlJc w:val="left"/>
      <w:pPr>
        <w:ind w:left="1353" w:hanging="480"/>
      </w:pPr>
      <w:rPr>
        <w:rFonts w:cs="Times New Roman"/>
      </w:rPr>
    </w:lvl>
    <w:lvl w:ilvl="4" w:tplc="04090019" w:tentative="1">
      <w:start w:val="1"/>
      <w:numFmt w:val="ideographTraditional"/>
      <w:lvlText w:val="%5、"/>
      <w:lvlJc w:val="left"/>
      <w:pPr>
        <w:ind w:left="1833" w:hanging="480"/>
      </w:pPr>
      <w:rPr>
        <w:rFonts w:cs="Times New Roman"/>
      </w:rPr>
    </w:lvl>
    <w:lvl w:ilvl="5" w:tplc="0409001B" w:tentative="1">
      <w:start w:val="1"/>
      <w:numFmt w:val="lowerRoman"/>
      <w:lvlText w:val="%6."/>
      <w:lvlJc w:val="right"/>
      <w:pPr>
        <w:ind w:left="2313" w:hanging="480"/>
      </w:pPr>
      <w:rPr>
        <w:rFonts w:cs="Times New Roman"/>
      </w:rPr>
    </w:lvl>
    <w:lvl w:ilvl="6" w:tplc="0409000F" w:tentative="1">
      <w:start w:val="1"/>
      <w:numFmt w:val="decimal"/>
      <w:lvlText w:val="%7."/>
      <w:lvlJc w:val="left"/>
      <w:pPr>
        <w:ind w:left="2793" w:hanging="480"/>
      </w:pPr>
      <w:rPr>
        <w:rFonts w:cs="Times New Roman"/>
      </w:rPr>
    </w:lvl>
    <w:lvl w:ilvl="7" w:tplc="04090019" w:tentative="1">
      <w:start w:val="1"/>
      <w:numFmt w:val="ideographTraditional"/>
      <w:lvlText w:val="%8、"/>
      <w:lvlJc w:val="left"/>
      <w:pPr>
        <w:ind w:left="3273" w:hanging="480"/>
      </w:pPr>
      <w:rPr>
        <w:rFonts w:cs="Times New Roman"/>
      </w:rPr>
    </w:lvl>
    <w:lvl w:ilvl="8" w:tplc="0409001B" w:tentative="1">
      <w:start w:val="1"/>
      <w:numFmt w:val="lowerRoman"/>
      <w:lvlText w:val="%9."/>
      <w:lvlJc w:val="right"/>
      <w:pPr>
        <w:ind w:left="3753" w:hanging="480"/>
      </w:pPr>
      <w:rPr>
        <w:rFonts w:cs="Times New Roman"/>
      </w:r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7"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8" w15:restartNumberingAfterBreak="0">
    <w:nsid w:val="460620C5"/>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19"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0" w15:restartNumberingAfterBreak="0">
    <w:nsid w:val="46EB7690"/>
    <w:multiLevelType w:val="hybridMultilevel"/>
    <w:tmpl w:val="FC90C830"/>
    <w:lvl w:ilvl="0" w:tplc="0409000F">
      <w:start w:val="1"/>
      <w:numFmt w:val="decimal"/>
      <w:lvlText w:val="%1."/>
      <w:lvlJc w:val="left"/>
      <w:pPr>
        <w:ind w:left="1481" w:hanging="576"/>
      </w:pPr>
      <w:rPr>
        <w:rFonts w:cs="Times New Roman" w:hint="default"/>
        <w:color w:val="000000"/>
        <w:sz w:val="28"/>
      </w:rPr>
    </w:lvl>
    <w:lvl w:ilvl="1" w:tplc="04090019" w:tentative="1">
      <w:start w:val="1"/>
      <w:numFmt w:val="ideographTraditional"/>
      <w:lvlText w:val="%2、"/>
      <w:lvlJc w:val="left"/>
      <w:pPr>
        <w:ind w:left="1297" w:hanging="480"/>
      </w:pPr>
      <w:rPr>
        <w:rFonts w:cs="Times New Roman"/>
      </w:rPr>
    </w:lvl>
    <w:lvl w:ilvl="2" w:tplc="0409001B">
      <w:start w:val="1"/>
      <w:numFmt w:val="lowerRoman"/>
      <w:lvlText w:val="%3."/>
      <w:lvlJc w:val="right"/>
      <w:pPr>
        <w:ind w:left="1777" w:hanging="480"/>
      </w:pPr>
      <w:rPr>
        <w:rFonts w:cs="Times New Roman"/>
      </w:rPr>
    </w:lvl>
    <w:lvl w:ilvl="3" w:tplc="0409000F">
      <w:start w:val="1"/>
      <w:numFmt w:val="decimal"/>
      <w:lvlText w:val="%4."/>
      <w:lvlJc w:val="left"/>
      <w:pPr>
        <w:ind w:left="2257" w:hanging="480"/>
      </w:pPr>
      <w:rPr>
        <w:rFonts w:cs="Times New Roman"/>
      </w:rPr>
    </w:lvl>
    <w:lvl w:ilvl="4" w:tplc="04090019" w:tentative="1">
      <w:start w:val="1"/>
      <w:numFmt w:val="ideographTraditional"/>
      <w:lvlText w:val="%5、"/>
      <w:lvlJc w:val="left"/>
      <w:pPr>
        <w:ind w:left="2737" w:hanging="480"/>
      </w:pPr>
      <w:rPr>
        <w:rFonts w:cs="Times New Roman"/>
      </w:rPr>
    </w:lvl>
    <w:lvl w:ilvl="5" w:tplc="0409001B" w:tentative="1">
      <w:start w:val="1"/>
      <w:numFmt w:val="lowerRoman"/>
      <w:lvlText w:val="%6."/>
      <w:lvlJc w:val="right"/>
      <w:pPr>
        <w:ind w:left="3217" w:hanging="480"/>
      </w:pPr>
      <w:rPr>
        <w:rFonts w:cs="Times New Roman"/>
      </w:rPr>
    </w:lvl>
    <w:lvl w:ilvl="6" w:tplc="0409000F" w:tentative="1">
      <w:start w:val="1"/>
      <w:numFmt w:val="decimal"/>
      <w:lvlText w:val="%7."/>
      <w:lvlJc w:val="left"/>
      <w:pPr>
        <w:ind w:left="3697" w:hanging="480"/>
      </w:pPr>
      <w:rPr>
        <w:rFonts w:cs="Times New Roman"/>
      </w:rPr>
    </w:lvl>
    <w:lvl w:ilvl="7" w:tplc="04090019" w:tentative="1">
      <w:start w:val="1"/>
      <w:numFmt w:val="ideographTraditional"/>
      <w:lvlText w:val="%8、"/>
      <w:lvlJc w:val="left"/>
      <w:pPr>
        <w:ind w:left="4177" w:hanging="480"/>
      </w:pPr>
      <w:rPr>
        <w:rFonts w:cs="Times New Roman"/>
      </w:rPr>
    </w:lvl>
    <w:lvl w:ilvl="8" w:tplc="0409001B" w:tentative="1">
      <w:start w:val="1"/>
      <w:numFmt w:val="lowerRoman"/>
      <w:lvlText w:val="%9."/>
      <w:lvlJc w:val="right"/>
      <w:pPr>
        <w:ind w:left="4657" w:hanging="480"/>
      </w:pPr>
      <w:rPr>
        <w:rFonts w:cs="Times New Roman"/>
      </w:rPr>
    </w:lvl>
  </w:abstractNum>
  <w:abstractNum w:abstractNumId="21" w15:restartNumberingAfterBreak="0">
    <w:nsid w:val="473A3B39"/>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22"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3"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4"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5" w15:restartNumberingAfterBreak="0">
    <w:nsid w:val="549767C4"/>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rPr>
        <w:rFonts w:cs="Times New Roman"/>
      </w:rPr>
    </w:lvl>
    <w:lvl w:ilvl="1" w:tplc="04090019" w:tentative="1">
      <w:start w:val="1"/>
      <w:numFmt w:val="ideographTraditional"/>
      <w:lvlText w:val="%2、"/>
      <w:lvlJc w:val="left"/>
      <w:pPr>
        <w:ind w:left="2016" w:hanging="480"/>
      </w:pPr>
      <w:rPr>
        <w:rFonts w:cs="Times New Roman"/>
      </w:rPr>
    </w:lvl>
    <w:lvl w:ilvl="2" w:tplc="0409001B" w:tentative="1">
      <w:start w:val="1"/>
      <w:numFmt w:val="lowerRoman"/>
      <w:lvlText w:val="%3."/>
      <w:lvlJc w:val="right"/>
      <w:pPr>
        <w:ind w:left="2496" w:hanging="480"/>
      </w:pPr>
      <w:rPr>
        <w:rFonts w:cs="Times New Roman"/>
      </w:rPr>
    </w:lvl>
    <w:lvl w:ilvl="3" w:tplc="0409000F" w:tentative="1">
      <w:start w:val="1"/>
      <w:numFmt w:val="decimal"/>
      <w:lvlText w:val="%4."/>
      <w:lvlJc w:val="left"/>
      <w:pPr>
        <w:ind w:left="2976" w:hanging="480"/>
      </w:pPr>
      <w:rPr>
        <w:rFonts w:cs="Times New Roman"/>
      </w:rPr>
    </w:lvl>
    <w:lvl w:ilvl="4" w:tplc="04090019" w:tentative="1">
      <w:start w:val="1"/>
      <w:numFmt w:val="ideographTraditional"/>
      <w:lvlText w:val="%5、"/>
      <w:lvlJc w:val="left"/>
      <w:pPr>
        <w:ind w:left="3456" w:hanging="480"/>
      </w:pPr>
      <w:rPr>
        <w:rFonts w:cs="Times New Roman"/>
      </w:rPr>
    </w:lvl>
    <w:lvl w:ilvl="5" w:tplc="0409001B" w:tentative="1">
      <w:start w:val="1"/>
      <w:numFmt w:val="lowerRoman"/>
      <w:lvlText w:val="%6."/>
      <w:lvlJc w:val="right"/>
      <w:pPr>
        <w:ind w:left="3936" w:hanging="480"/>
      </w:pPr>
      <w:rPr>
        <w:rFonts w:cs="Times New Roman"/>
      </w:rPr>
    </w:lvl>
    <w:lvl w:ilvl="6" w:tplc="0409000F" w:tentative="1">
      <w:start w:val="1"/>
      <w:numFmt w:val="decimal"/>
      <w:lvlText w:val="%7."/>
      <w:lvlJc w:val="left"/>
      <w:pPr>
        <w:ind w:left="4416" w:hanging="480"/>
      </w:pPr>
      <w:rPr>
        <w:rFonts w:cs="Times New Roman"/>
      </w:rPr>
    </w:lvl>
    <w:lvl w:ilvl="7" w:tplc="04090019" w:tentative="1">
      <w:start w:val="1"/>
      <w:numFmt w:val="ideographTraditional"/>
      <w:lvlText w:val="%8、"/>
      <w:lvlJc w:val="left"/>
      <w:pPr>
        <w:ind w:left="4896" w:hanging="480"/>
      </w:pPr>
      <w:rPr>
        <w:rFonts w:cs="Times New Roman"/>
      </w:rPr>
    </w:lvl>
    <w:lvl w:ilvl="8" w:tplc="0409001B" w:tentative="1">
      <w:start w:val="1"/>
      <w:numFmt w:val="lowerRoman"/>
      <w:lvlText w:val="%9."/>
      <w:lvlJc w:val="right"/>
      <w:pPr>
        <w:ind w:left="5376" w:hanging="480"/>
      </w:pPr>
      <w:rPr>
        <w:rFonts w:cs="Times New Roman"/>
      </w:rPr>
    </w:lvl>
  </w:abstractNum>
  <w:abstractNum w:abstractNumId="27"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rPr>
    </w:lvl>
    <w:lvl w:ilvl="1" w:tplc="04090019" w:tentative="1">
      <w:start w:val="1"/>
      <w:numFmt w:val="ideographTraditional"/>
      <w:lvlText w:val="%2、"/>
      <w:lvlJc w:val="left"/>
      <w:pPr>
        <w:ind w:left="-1881" w:hanging="480"/>
      </w:pPr>
      <w:rPr>
        <w:rFonts w:cs="Times New Roman"/>
      </w:rPr>
    </w:lvl>
    <w:lvl w:ilvl="2" w:tplc="0409001B" w:tentative="1">
      <w:start w:val="1"/>
      <w:numFmt w:val="lowerRoman"/>
      <w:lvlText w:val="%3."/>
      <w:lvlJc w:val="right"/>
      <w:pPr>
        <w:ind w:left="-1401" w:hanging="480"/>
      </w:pPr>
      <w:rPr>
        <w:rFonts w:cs="Times New Roman"/>
      </w:rPr>
    </w:lvl>
    <w:lvl w:ilvl="3" w:tplc="0409000F" w:tentative="1">
      <w:start w:val="1"/>
      <w:numFmt w:val="decimal"/>
      <w:lvlText w:val="%4."/>
      <w:lvlJc w:val="left"/>
      <w:pPr>
        <w:ind w:left="-921" w:hanging="480"/>
      </w:pPr>
      <w:rPr>
        <w:rFonts w:cs="Times New Roman"/>
      </w:rPr>
    </w:lvl>
    <w:lvl w:ilvl="4" w:tplc="04090019" w:tentative="1">
      <w:start w:val="1"/>
      <w:numFmt w:val="ideographTraditional"/>
      <w:lvlText w:val="%5、"/>
      <w:lvlJc w:val="left"/>
      <w:pPr>
        <w:ind w:left="-441" w:hanging="480"/>
      </w:pPr>
      <w:rPr>
        <w:rFonts w:cs="Times New Roman"/>
      </w:rPr>
    </w:lvl>
    <w:lvl w:ilvl="5" w:tplc="0409001B" w:tentative="1">
      <w:start w:val="1"/>
      <w:numFmt w:val="lowerRoman"/>
      <w:lvlText w:val="%6."/>
      <w:lvlJc w:val="right"/>
      <w:pPr>
        <w:ind w:left="39" w:hanging="480"/>
      </w:pPr>
      <w:rPr>
        <w:rFonts w:cs="Times New Roman"/>
      </w:rPr>
    </w:lvl>
    <w:lvl w:ilvl="6" w:tplc="0409000F" w:tentative="1">
      <w:start w:val="1"/>
      <w:numFmt w:val="decimal"/>
      <w:lvlText w:val="%7."/>
      <w:lvlJc w:val="left"/>
      <w:pPr>
        <w:ind w:left="519" w:hanging="480"/>
      </w:pPr>
      <w:rPr>
        <w:rFonts w:cs="Times New Roman"/>
      </w:rPr>
    </w:lvl>
    <w:lvl w:ilvl="7" w:tplc="04090019" w:tentative="1">
      <w:start w:val="1"/>
      <w:numFmt w:val="ideographTraditional"/>
      <w:lvlText w:val="%8、"/>
      <w:lvlJc w:val="left"/>
      <w:pPr>
        <w:ind w:left="999" w:hanging="480"/>
      </w:pPr>
      <w:rPr>
        <w:rFonts w:cs="Times New Roman"/>
      </w:rPr>
    </w:lvl>
    <w:lvl w:ilvl="8" w:tplc="0409001B" w:tentative="1">
      <w:start w:val="1"/>
      <w:numFmt w:val="lowerRoman"/>
      <w:lvlText w:val="%9."/>
      <w:lvlJc w:val="right"/>
      <w:pPr>
        <w:ind w:left="1479" w:hanging="480"/>
      </w:pPr>
      <w:rPr>
        <w:rFonts w:cs="Times New Roman"/>
      </w:rPr>
    </w:lvl>
  </w:abstractNum>
  <w:abstractNum w:abstractNumId="28" w15:restartNumberingAfterBreak="0">
    <w:nsid w:val="656C2FC2"/>
    <w:multiLevelType w:val="hybridMultilevel"/>
    <w:tmpl w:val="D3501AC8"/>
    <w:lvl w:ilvl="0" w:tplc="A2EE0AB8">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0"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1" w15:restartNumberingAfterBreak="0">
    <w:nsid w:val="6B322B19"/>
    <w:multiLevelType w:val="hybridMultilevel"/>
    <w:tmpl w:val="5C1887A4"/>
    <w:lvl w:ilvl="0" w:tplc="81A64962">
      <w:start w:val="1"/>
      <w:numFmt w:val="taiwaneseCountingThousand"/>
      <w:lvlText w:val="（%1）"/>
      <w:lvlJc w:val="left"/>
      <w:pPr>
        <w:ind w:left="1620" w:hanging="480"/>
      </w:pPr>
      <w:rPr>
        <w:rFonts w:cs="Times New Roman" w:hint="default"/>
      </w:rPr>
    </w:lvl>
    <w:lvl w:ilvl="1" w:tplc="04090019" w:tentative="1">
      <w:start w:val="1"/>
      <w:numFmt w:val="ideographTraditional"/>
      <w:lvlText w:val="%2、"/>
      <w:lvlJc w:val="left"/>
      <w:pPr>
        <w:ind w:left="2100" w:hanging="480"/>
      </w:pPr>
      <w:rPr>
        <w:rFonts w:cs="Times New Roman"/>
      </w:rPr>
    </w:lvl>
    <w:lvl w:ilvl="2" w:tplc="0409001B" w:tentative="1">
      <w:start w:val="1"/>
      <w:numFmt w:val="lowerRoman"/>
      <w:lvlText w:val="%3."/>
      <w:lvlJc w:val="right"/>
      <w:pPr>
        <w:ind w:left="2580" w:hanging="480"/>
      </w:pPr>
      <w:rPr>
        <w:rFonts w:cs="Times New Roman"/>
      </w:rPr>
    </w:lvl>
    <w:lvl w:ilvl="3" w:tplc="0409000F" w:tentative="1">
      <w:start w:val="1"/>
      <w:numFmt w:val="decimal"/>
      <w:lvlText w:val="%4."/>
      <w:lvlJc w:val="left"/>
      <w:pPr>
        <w:ind w:left="3060" w:hanging="480"/>
      </w:pPr>
      <w:rPr>
        <w:rFonts w:cs="Times New Roman"/>
      </w:rPr>
    </w:lvl>
    <w:lvl w:ilvl="4" w:tplc="04090019" w:tentative="1">
      <w:start w:val="1"/>
      <w:numFmt w:val="ideographTraditional"/>
      <w:lvlText w:val="%5、"/>
      <w:lvlJc w:val="left"/>
      <w:pPr>
        <w:ind w:left="3540" w:hanging="480"/>
      </w:pPr>
      <w:rPr>
        <w:rFonts w:cs="Times New Roman"/>
      </w:rPr>
    </w:lvl>
    <w:lvl w:ilvl="5" w:tplc="0409001B" w:tentative="1">
      <w:start w:val="1"/>
      <w:numFmt w:val="lowerRoman"/>
      <w:lvlText w:val="%6."/>
      <w:lvlJc w:val="right"/>
      <w:pPr>
        <w:ind w:left="4020" w:hanging="480"/>
      </w:pPr>
      <w:rPr>
        <w:rFonts w:cs="Times New Roman"/>
      </w:rPr>
    </w:lvl>
    <w:lvl w:ilvl="6" w:tplc="0409000F" w:tentative="1">
      <w:start w:val="1"/>
      <w:numFmt w:val="decimal"/>
      <w:lvlText w:val="%7."/>
      <w:lvlJc w:val="left"/>
      <w:pPr>
        <w:ind w:left="4500" w:hanging="480"/>
      </w:pPr>
      <w:rPr>
        <w:rFonts w:cs="Times New Roman"/>
      </w:rPr>
    </w:lvl>
    <w:lvl w:ilvl="7" w:tplc="04090019" w:tentative="1">
      <w:start w:val="1"/>
      <w:numFmt w:val="ideographTraditional"/>
      <w:lvlText w:val="%8、"/>
      <w:lvlJc w:val="left"/>
      <w:pPr>
        <w:ind w:left="4980" w:hanging="480"/>
      </w:pPr>
      <w:rPr>
        <w:rFonts w:cs="Times New Roman"/>
      </w:rPr>
    </w:lvl>
    <w:lvl w:ilvl="8" w:tplc="0409001B" w:tentative="1">
      <w:start w:val="1"/>
      <w:numFmt w:val="lowerRoman"/>
      <w:lvlText w:val="%9."/>
      <w:lvlJc w:val="right"/>
      <w:pPr>
        <w:ind w:left="5460" w:hanging="480"/>
      </w:pPr>
      <w:rPr>
        <w:rFonts w:cs="Times New Roman"/>
      </w:rPr>
    </w:lvl>
  </w:abstractNum>
  <w:abstractNum w:abstractNumId="32" w15:restartNumberingAfterBreak="0">
    <w:nsid w:val="6C4D2790"/>
    <w:multiLevelType w:val="hybridMultilevel"/>
    <w:tmpl w:val="FC90C830"/>
    <w:lvl w:ilvl="0" w:tplc="0409000F">
      <w:start w:val="1"/>
      <w:numFmt w:val="decimal"/>
      <w:lvlText w:val="%1."/>
      <w:lvlJc w:val="left"/>
      <w:pPr>
        <w:ind w:left="1481" w:hanging="576"/>
      </w:pPr>
      <w:rPr>
        <w:rFonts w:cs="Times New Roman" w:hint="default"/>
        <w:color w:val="000000"/>
        <w:sz w:val="28"/>
      </w:rPr>
    </w:lvl>
    <w:lvl w:ilvl="1" w:tplc="04090019" w:tentative="1">
      <w:start w:val="1"/>
      <w:numFmt w:val="ideographTraditional"/>
      <w:lvlText w:val="%2、"/>
      <w:lvlJc w:val="left"/>
      <w:pPr>
        <w:ind w:left="1297" w:hanging="480"/>
      </w:pPr>
      <w:rPr>
        <w:rFonts w:cs="Times New Roman"/>
      </w:rPr>
    </w:lvl>
    <w:lvl w:ilvl="2" w:tplc="0409001B">
      <w:start w:val="1"/>
      <w:numFmt w:val="lowerRoman"/>
      <w:lvlText w:val="%3."/>
      <w:lvlJc w:val="right"/>
      <w:pPr>
        <w:ind w:left="1777" w:hanging="480"/>
      </w:pPr>
      <w:rPr>
        <w:rFonts w:cs="Times New Roman"/>
      </w:rPr>
    </w:lvl>
    <w:lvl w:ilvl="3" w:tplc="0409000F">
      <w:start w:val="1"/>
      <w:numFmt w:val="decimal"/>
      <w:lvlText w:val="%4."/>
      <w:lvlJc w:val="left"/>
      <w:pPr>
        <w:ind w:left="2257" w:hanging="480"/>
      </w:pPr>
      <w:rPr>
        <w:rFonts w:cs="Times New Roman"/>
      </w:rPr>
    </w:lvl>
    <w:lvl w:ilvl="4" w:tplc="04090019" w:tentative="1">
      <w:start w:val="1"/>
      <w:numFmt w:val="ideographTraditional"/>
      <w:lvlText w:val="%5、"/>
      <w:lvlJc w:val="left"/>
      <w:pPr>
        <w:ind w:left="2737" w:hanging="480"/>
      </w:pPr>
      <w:rPr>
        <w:rFonts w:cs="Times New Roman"/>
      </w:rPr>
    </w:lvl>
    <w:lvl w:ilvl="5" w:tplc="0409001B" w:tentative="1">
      <w:start w:val="1"/>
      <w:numFmt w:val="lowerRoman"/>
      <w:lvlText w:val="%6."/>
      <w:lvlJc w:val="right"/>
      <w:pPr>
        <w:ind w:left="3217" w:hanging="480"/>
      </w:pPr>
      <w:rPr>
        <w:rFonts w:cs="Times New Roman"/>
      </w:rPr>
    </w:lvl>
    <w:lvl w:ilvl="6" w:tplc="0409000F" w:tentative="1">
      <w:start w:val="1"/>
      <w:numFmt w:val="decimal"/>
      <w:lvlText w:val="%7."/>
      <w:lvlJc w:val="left"/>
      <w:pPr>
        <w:ind w:left="3697" w:hanging="480"/>
      </w:pPr>
      <w:rPr>
        <w:rFonts w:cs="Times New Roman"/>
      </w:rPr>
    </w:lvl>
    <w:lvl w:ilvl="7" w:tplc="04090019" w:tentative="1">
      <w:start w:val="1"/>
      <w:numFmt w:val="ideographTraditional"/>
      <w:lvlText w:val="%8、"/>
      <w:lvlJc w:val="left"/>
      <w:pPr>
        <w:ind w:left="4177" w:hanging="480"/>
      </w:pPr>
      <w:rPr>
        <w:rFonts w:cs="Times New Roman"/>
      </w:rPr>
    </w:lvl>
    <w:lvl w:ilvl="8" w:tplc="0409001B" w:tentative="1">
      <w:start w:val="1"/>
      <w:numFmt w:val="lowerRoman"/>
      <w:lvlText w:val="%9."/>
      <w:lvlJc w:val="right"/>
      <w:pPr>
        <w:ind w:left="4657" w:hanging="480"/>
      </w:pPr>
      <w:rPr>
        <w:rFonts w:cs="Times New Roman"/>
      </w:rPr>
    </w:lvl>
  </w:abstractNum>
  <w:abstractNum w:abstractNumId="33" w15:restartNumberingAfterBreak="0">
    <w:nsid w:val="6D3D0488"/>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34"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5" w15:restartNumberingAfterBreak="0">
    <w:nsid w:val="704C6672"/>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36"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7" w15:restartNumberingAfterBreak="0">
    <w:nsid w:val="7617304A"/>
    <w:multiLevelType w:val="multilevel"/>
    <w:tmpl w:val="DC402EAC"/>
    <w:lvl w:ilvl="0">
      <w:start w:val="1"/>
      <w:numFmt w:val="taiwaneseCountingThousand"/>
      <w:pStyle w:val="a"/>
      <w:suff w:val="nothing"/>
      <w:lvlText w:val="%1"/>
      <w:lvlJc w:val="left"/>
      <w:rPr>
        <w:rFonts w:cs="Times New Roman"/>
      </w:rPr>
    </w:lvl>
    <w:lvl w:ilvl="1">
      <w:start w:val="1"/>
      <w:numFmt w:val="none"/>
      <w:suff w:val="nothing"/>
      <w:lvlText w:val="(一)"/>
      <w:lvlJc w:val="left"/>
      <w:rPr>
        <w:rFonts w:cs="Times New Roman"/>
      </w:rPr>
    </w:lvl>
    <w:lvl w:ilvl="2">
      <w:start w:val="1"/>
      <w:numFmt w:val="none"/>
      <w:suff w:val="nothing"/>
      <w:lvlText w:val="1."/>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8"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9"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0"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1" w15:restartNumberingAfterBreak="0">
    <w:nsid w:val="7B2D3A20"/>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42" w15:restartNumberingAfterBreak="0">
    <w:nsid w:val="7B4C6CE4"/>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43" w15:restartNumberingAfterBreak="0">
    <w:nsid w:val="7BD57AF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B1E"/>
    <w:rsid w:val="00001732"/>
    <w:rsid w:val="00012E77"/>
    <w:rsid w:val="00015466"/>
    <w:rsid w:val="00021CFB"/>
    <w:rsid w:val="00023B4A"/>
    <w:rsid w:val="0003544F"/>
    <w:rsid w:val="000366F1"/>
    <w:rsid w:val="000369EF"/>
    <w:rsid w:val="00037DB7"/>
    <w:rsid w:val="00040AAC"/>
    <w:rsid w:val="0004557B"/>
    <w:rsid w:val="000548E2"/>
    <w:rsid w:val="00054D81"/>
    <w:rsid w:val="000551DC"/>
    <w:rsid w:val="0005763E"/>
    <w:rsid w:val="00057E4D"/>
    <w:rsid w:val="00060EA1"/>
    <w:rsid w:val="000618D0"/>
    <w:rsid w:val="00064B1E"/>
    <w:rsid w:val="000655E3"/>
    <w:rsid w:val="00067649"/>
    <w:rsid w:val="00073205"/>
    <w:rsid w:val="00074D3F"/>
    <w:rsid w:val="00077FC7"/>
    <w:rsid w:val="00086846"/>
    <w:rsid w:val="00086C41"/>
    <w:rsid w:val="000957E0"/>
    <w:rsid w:val="000A4033"/>
    <w:rsid w:val="000A4703"/>
    <w:rsid w:val="000A5142"/>
    <w:rsid w:val="000A5FB7"/>
    <w:rsid w:val="000A7A28"/>
    <w:rsid w:val="000B44C2"/>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5E63"/>
    <w:rsid w:val="0018008E"/>
    <w:rsid w:val="00180D7B"/>
    <w:rsid w:val="00182AD9"/>
    <w:rsid w:val="00187320"/>
    <w:rsid w:val="00191966"/>
    <w:rsid w:val="001919FA"/>
    <w:rsid w:val="00191D01"/>
    <w:rsid w:val="0019295A"/>
    <w:rsid w:val="00193F63"/>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021"/>
    <w:rsid w:val="0026013E"/>
    <w:rsid w:val="002641A4"/>
    <w:rsid w:val="00266D47"/>
    <w:rsid w:val="00277D36"/>
    <w:rsid w:val="00281420"/>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0F89"/>
    <w:rsid w:val="002E13DE"/>
    <w:rsid w:val="002E7219"/>
    <w:rsid w:val="002F4862"/>
    <w:rsid w:val="002F668E"/>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76F2C"/>
    <w:rsid w:val="003834E1"/>
    <w:rsid w:val="00386AF0"/>
    <w:rsid w:val="00386F1B"/>
    <w:rsid w:val="003911B6"/>
    <w:rsid w:val="0039173C"/>
    <w:rsid w:val="00392DCB"/>
    <w:rsid w:val="00392F47"/>
    <w:rsid w:val="0039489D"/>
    <w:rsid w:val="003A15B1"/>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0640"/>
    <w:rsid w:val="00414A04"/>
    <w:rsid w:val="004153C0"/>
    <w:rsid w:val="0041570C"/>
    <w:rsid w:val="00421CCF"/>
    <w:rsid w:val="004224E5"/>
    <w:rsid w:val="0043453D"/>
    <w:rsid w:val="00435F9B"/>
    <w:rsid w:val="00437D03"/>
    <w:rsid w:val="004453F1"/>
    <w:rsid w:val="00455571"/>
    <w:rsid w:val="004610F9"/>
    <w:rsid w:val="004670A6"/>
    <w:rsid w:val="00477B9A"/>
    <w:rsid w:val="0048112E"/>
    <w:rsid w:val="004819F8"/>
    <w:rsid w:val="00482EDD"/>
    <w:rsid w:val="004830C3"/>
    <w:rsid w:val="0048546D"/>
    <w:rsid w:val="00487F54"/>
    <w:rsid w:val="00487F76"/>
    <w:rsid w:val="004947BE"/>
    <w:rsid w:val="00494C45"/>
    <w:rsid w:val="00495A22"/>
    <w:rsid w:val="004970FA"/>
    <w:rsid w:val="004A0B2C"/>
    <w:rsid w:val="004A10D2"/>
    <w:rsid w:val="004A59EC"/>
    <w:rsid w:val="004B0581"/>
    <w:rsid w:val="004B102E"/>
    <w:rsid w:val="004B3123"/>
    <w:rsid w:val="004B3FD7"/>
    <w:rsid w:val="004B7D62"/>
    <w:rsid w:val="004C22EF"/>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113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B7F01"/>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5EFF"/>
    <w:rsid w:val="005F7ECA"/>
    <w:rsid w:val="00604F18"/>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06CF"/>
    <w:rsid w:val="00667BF9"/>
    <w:rsid w:val="00670DD0"/>
    <w:rsid w:val="00671918"/>
    <w:rsid w:val="0067217C"/>
    <w:rsid w:val="00677CB0"/>
    <w:rsid w:val="006818A3"/>
    <w:rsid w:val="00682D6E"/>
    <w:rsid w:val="00682E2C"/>
    <w:rsid w:val="00684752"/>
    <w:rsid w:val="00684F5E"/>
    <w:rsid w:val="00686AE4"/>
    <w:rsid w:val="00690371"/>
    <w:rsid w:val="00692273"/>
    <w:rsid w:val="0069423A"/>
    <w:rsid w:val="0069654A"/>
    <w:rsid w:val="006A1206"/>
    <w:rsid w:val="006B13DD"/>
    <w:rsid w:val="006B31B8"/>
    <w:rsid w:val="006B36BA"/>
    <w:rsid w:val="006B5882"/>
    <w:rsid w:val="006B5E09"/>
    <w:rsid w:val="006C094B"/>
    <w:rsid w:val="006C0B62"/>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26158"/>
    <w:rsid w:val="00826216"/>
    <w:rsid w:val="00826B2F"/>
    <w:rsid w:val="008324CA"/>
    <w:rsid w:val="008326AC"/>
    <w:rsid w:val="0083716E"/>
    <w:rsid w:val="00842C13"/>
    <w:rsid w:val="00845393"/>
    <w:rsid w:val="00845720"/>
    <w:rsid w:val="00864B0D"/>
    <w:rsid w:val="008659EF"/>
    <w:rsid w:val="00874FD6"/>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5736"/>
    <w:rsid w:val="008F7155"/>
    <w:rsid w:val="0090484A"/>
    <w:rsid w:val="009114F8"/>
    <w:rsid w:val="00916AA8"/>
    <w:rsid w:val="009224CC"/>
    <w:rsid w:val="00923FC3"/>
    <w:rsid w:val="009269FA"/>
    <w:rsid w:val="009321B5"/>
    <w:rsid w:val="009323A3"/>
    <w:rsid w:val="00951911"/>
    <w:rsid w:val="00955177"/>
    <w:rsid w:val="0095576E"/>
    <w:rsid w:val="009625C2"/>
    <w:rsid w:val="0096270C"/>
    <w:rsid w:val="009633BC"/>
    <w:rsid w:val="00974117"/>
    <w:rsid w:val="009811F1"/>
    <w:rsid w:val="00982598"/>
    <w:rsid w:val="00982D86"/>
    <w:rsid w:val="0098680C"/>
    <w:rsid w:val="00987AC3"/>
    <w:rsid w:val="009918FA"/>
    <w:rsid w:val="00991CB7"/>
    <w:rsid w:val="00991EA3"/>
    <w:rsid w:val="00991F20"/>
    <w:rsid w:val="00997A4C"/>
    <w:rsid w:val="00997F40"/>
    <w:rsid w:val="009A105F"/>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448"/>
    <w:rsid w:val="00A00F32"/>
    <w:rsid w:val="00A034C2"/>
    <w:rsid w:val="00A04228"/>
    <w:rsid w:val="00A108CF"/>
    <w:rsid w:val="00A11F93"/>
    <w:rsid w:val="00A12AF9"/>
    <w:rsid w:val="00A13F35"/>
    <w:rsid w:val="00A15B0A"/>
    <w:rsid w:val="00A205E5"/>
    <w:rsid w:val="00A21790"/>
    <w:rsid w:val="00A22BD0"/>
    <w:rsid w:val="00A31970"/>
    <w:rsid w:val="00A3518E"/>
    <w:rsid w:val="00A42BB2"/>
    <w:rsid w:val="00A474C0"/>
    <w:rsid w:val="00A5165C"/>
    <w:rsid w:val="00A53A07"/>
    <w:rsid w:val="00A576B3"/>
    <w:rsid w:val="00A6619F"/>
    <w:rsid w:val="00A713D1"/>
    <w:rsid w:val="00A72DE9"/>
    <w:rsid w:val="00A73F45"/>
    <w:rsid w:val="00A74EDF"/>
    <w:rsid w:val="00A751AC"/>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2C08"/>
    <w:rsid w:val="00AD47DE"/>
    <w:rsid w:val="00AD54AA"/>
    <w:rsid w:val="00AD5FBD"/>
    <w:rsid w:val="00AE1876"/>
    <w:rsid w:val="00AE5EA9"/>
    <w:rsid w:val="00AE66FB"/>
    <w:rsid w:val="00AF39A8"/>
    <w:rsid w:val="00AF6081"/>
    <w:rsid w:val="00B03B26"/>
    <w:rsid w:val="00B10262"/>
    <w:rsid w:val="00B14C7C"/>
    <w:rsid w:val="00B258C0"/>
    <w:rsid w:val="00B26B02"/>
    <w:rsid w:val="00B27A21"/>
    <w:rsid w:val="00B27CC1"/>
    <w:rsid w:val="00B30E4D"/>
    <w:rsid w:val="00B32550"/>
    <w:rsid w:val="00B33311"/>
    <w:rsid w:val="00B33692"/>
    <w:rsid w:val="00B34BC9"/>
    <w:rsid w:val="00B371DC"/>
    <w:rsid w:val="00B405EF"/>
    <w:rsid w:val="00B40BBC"/>
    <w:rsid w:val="00B41A3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2598"/>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3DB5"/>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07124"/>
    <w:rsid w:val="00D123A0"/>
    <w:rsid w:val="00D12FF1"/>
    <w:rsid w:val="00D13159"/>
    <w:rsid w:val="00D142F9"/>
    <w:rsid w:val="00D23C06"/>
    <w:rsid w:val="00D25098"/>
    <w:rsid w:val="00D25A79"/>
    <w:rsid w:val="00D25A9C"/>
    <w:rsid w:val="00D30548"/>
    <w:rsid w:val="00D376DA"/>
    <w:rsid w:val="00D40278"/>
    <w:rsid w:val="00D40B48"/>
    <w:rsid w:val="00D40E0E"/>
    <w:rsid w:val="00D4506E"/>
    <w:rsid w:val="00D4659B"/>
    <w:rsid w:val="00D46936"/>
    <w:rsid w:val="00D47429"/>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5695"/>
    <w:rsid w:val="00DB605F"/>
    <w:rsid w:val="00DC4BB9"/>
    <w:rsid w:val="00DC58F7"/>
    <w:rsid w:val="00DC7EEF"/>
    <w:rsid w:val="00DD0A55"/>
    <w:rsid w:val="00DD1AAF"/>
    <w:rsid w:val="00DD4971"/>
    <w:rsid w:val="00DE5692"/>
    <w:rsid w:val="00DE5F58"/>
    <w:rsid w:val="00DF4152"/>
    <w:rsid w:val="00E03F8F"/>
    <w:rsid w:val="00E07E90"/>
    <w:rsid w:val="00E104D9"/>
    <w:rsid w:val="00E15F1B"/>
    <w:rsid w:val="00E2252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4897"/>
    <w:rsid w:val="00EB51BD"/>
    <w:rsid w:val="00EB57AD"/>
    <w:rsid w:val="00EB772E"/>
    <w:rsid w:val="00EC2E8F"/>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5257F"/>
    <w:rsid w:val="00F610B2"/>
    <w:rsid w:val="00F615D6"/>
    <w:rsid w:val="00F622A0"/>
    <w:rsid w:val="00F642B8"/>
    <w:rsid w:val="00F65D7D"/>
    <w:rsid w:val="00F701B6"/>
    <w:rsid w:val="00F7078C"/>
    <w:rsid w:val="00F7128B"/>
    <w:rsid w:val="00F7265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2223E98C-D0B3-4BAE-8C3B-F782B2AF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1A3C"/>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232DBF"/>
    <w:pPr>
      <w:ind w:leftChars="200" w:left="480"/>
    </w:pPr>
    <w:rPr>
      <w:kern w:val="0"/>
      <w:sz w:val="20"/>
      <w:szCs w:val="20"/>
    </w:rPr>
  </w:style>
  <w:style w:type="paragraph" w:styleId="a6">
    <w:name w:val="Balloon Text"/>
    <w:basedOn w:val="a0"/>
    <w:link w:val="a7"/>
    <w:uiPriority w:val="99"/>
    <w:semiHidden/>
    <w:rsid w:val="00DC4BB9"/>
    <w:rPr>
      <w:rFonts w:ascii="Cambria" w:hAnsi="Cambria"/>
      <w:kern w:val="0"/>
      <w:sz w:val="18"/>
      <w:szCs w:val="18"/>
    </w:rPr>
  </w:style>
  <w:style w:type="character" w:customStyle="1" w:styleId="a7">
    <w:name w:val="註解方塊文字 字元"/>
    <w:link w:val="a6"/>
    <w:uiPriority w:val="99"/>
    <w:semiHidden/>
    <w:locked/>
    <w:rsid w:val="00DC4BB9"/>
    <w:rPr>
      <w:rFonts w:ascii="Cambria" w:eastAsia="新細明體" w:hAnsi="Cambria" w:cs="Times New Roman"/>
      <w:sz w:val="18"/>
    </w:rPr>
  </w:style>
  <w:style w:type="paragraph" w:styleId="a8">
    <w:name w:val="header"/>
    <w:basedOn w:val="a0"/>
    <w:link w:val="a9"/>
    <w:uiPriority w:val="99"/>
    <w:rsid w:val="004B7D62"/>
    <w:pPr>
      <w:tabs>
        <w:tab w:val="center" w:pos="4153"/>
        <w:tab w:val="right" w:pos="8306"/>
      </w:tabs>
      <w:snapToGrid w:val="0"/>
    </w:pPr>
    <w:rPr>
      <w:kern w:val="0"/>
      <w:sz w:val="20"/>
      <w:szCs w:val="20"/>
    </w:rPr>
  </w:style>
  <w:style w:type="character" w:customStyle="1" w:styleId="a9">
    <w:name w:val="頁首 字元"/>
    <w:link w:val="a8"/>
    <w:uiPriority w:val="99"/>
    <w:locked/>
    <w:rsid w:val="004B7D62"/>
    <w:rPr>
      <w:rFonts w:cs="Times New Roman"/>
      <w:sz w:val="20"/>
    </w:rPr>
  </w:style>
  <w:style w:type="paragraph" w:styleId="aa">
    <w:name w:val="footer"/>
    <w:basedOn w:val="a0"/>
    <w:link w:val="ab"/>
    <w:uiPriority w:val="99"/>
    <w:rsid w:val="004B7D62"/>
    <w:pPr>
      <w:tabs>
        <w:tab w:val="center" w:pos="4153"/>
        <w:tab w:val="right" w:pos="8306"/>
      </w:tabs>
      <w:snapToGrid w:val="0"/>
    </w:pPr>
    <w:rPr>
      <w:kern w:val="0"/>
      <w:sz w:val="20"/>
      <w:szCs w:val="20"/>
    </w:rPr>
  </w:style>
  <w:style w:type="character" w:customStyle="1" w:styleId="ab">
    <w:name w:val="頁尾 字元"/>
    <w:link w:val="aa"/>
    <w:uiPriority w:val="99"/>
    <w:locked/>
    <w:rsid w:val="004B7D62"/>
    <w:rPr>
      <w:rFonts w:cs="Times New Roman"/>
      <w:sz w:val="20"/>
    </w:rPr>
  </w:style>
  <w:style w:type="paragraph" w:customStyle="1" w:styleId="a">
    <w:name w:val="段落１"/>
    <w:basedOn w:val="a0"/>
    <w:uiPriority w:val="99"/>
    <w:rsid w:val="00D973E0"/>
    <w:pPr>
      <w:numPr>
        <w:numId w:val="2"/>
      </w:numPr>
      <w:spacing w:line="400" w:lineRule="atLeast"/>
      <w:jc w:val="both"/>
    </w:pPr>
    <w:rPr>
      <w:rFonts w:ascii="標楷體" w:eastAsia="標楷體" w:hAnsi="Times New Roman"/>
      <w:sz w:val="28"/>
      <w:szCs w:val="20"/>
    </w:rPr>
  </w:style>
  <w:style w:type="paragraph" w:styleId="ac">
    <w:name w:val="Body Text Indent"/>
    <w:basedOn w:val="a0"/>
    <w:link w:val="ad"/>
    <w:uiPriority w:val="99"/>
    <w:rsid w:val="00B746FB"/>
    <w:pPr>
      <w:spacing w:line="400" w:lineRule="exact"/>
      <w:ind w:left="624" w:hanging="624"/>
    </w:pPr>
    <w:rPr>
      <w:rFonts w:ascii="Times New Roman" w:eastAsia="標楷體" w:hAnsi="Times New Roman"/>
      <w:kern w:val="0"/>
      <w:sz w:val="20"/>
      <w:szCs w:val="20"/>
    </w:rPr>
  </w:style>
  <w:style w:type="character" w:customStyle="1" w:styleId="ad">
    <w:name w:val="本文縮排 字元"/>
    <w:link w:val="ac"/>
    <w:uiPriority w:val="99"/>
    <w:locked/>
    <w:rsid w:val="00B746FB"/>
    <w:rPr>
      <w:rFonts w:ascii="Times New Roman" w:eastAsia="標楷體" w:hAnsi="Times New Roman" w:cs="Times New Roman"/>
      <w:sz w:val="20"/>
    </w:rPr>
  </w:style>
  <w:style w:type="character" w:customStyle="1" w:styleId="a5">
    <w:name w:val="清單段落 字元"/>
    <w:link w:val="a4"/>
    <w:uiPriority w:val="99"/>
    <w:locked/>
    <w:rsid w:val="007F55D8"/>
  </w:style>
  <w:style w:type="paragraph" w:styleId="ae">
    <w:name w:val="Body Text"/>
    <w:basedOn w:val="a0"/>
    <w:link w:val="af"/>
    <w:uiPriority w:val="99"/>
    <w:semiHidden/>
    <w:rsid w:val="007F55D8"/>
    <w:pPr>
      <w:spacing w:after="120"/>
    </w:pPr>
    <w:rPr>
      <w:kern w:val="0"/>
      <w:sz w:val="20"/>
      <w:szCs w:val="20"/>
    </w:rPr>
  </w:style>
  <w:style w:type="character" w:customStyle="1" w:styleId="af">
    <w:name w:val="本文 字元"/>
    <w:link w:val="ae"/>
    <w:uiPriority w:val="99"/>
    <w:semiHidden/>
    <w:locked/>
    <w:rsid w:val="007F55D8"/>
    <w:rPr>
      <w:rFonts w:cs="Times New Roman"/>
    </w:rPr>
  </w:style>
  <w:style w:type="paragraph" w:customStyle="1" w:styleId="Default">
    <w:name w:val="Default"/>
    <w:uiPriority w:val="99"/>
    <w:rsid w:val="00DE5692"/>
    <w:pPr>
      <w:widowControl w:val="0"/>
      <w:autoSpaceDE w:val="0"/>
      <w:autoSpaceDN w:val="0"/>
      <w:adjustRightInd w:val="0"/>
    </w:pPr>
    <w:rPr>
      <w:rFonts w:ascii="標楷體" w:eastAsia="標楷體" w:hAnsi="Times New Roman" w:cs="標楷體"/>
      <w:color w:val="000000"/>
      <w:sz w:val="24"/>
      <w:szCs w:val="24"/>
      <w:lang w:bidi="sa-IN"/>
    </w:rPr>
  </w:style>
  <w:style w:type="character" w:customStyle="1" w:styleId="dialogtext1">
    <w:name w:val="dialog_text1"/>
    <w:uiPriority w:val="99"/>
    <w:rsid w:val="00182AD9"/>
    <w:rPr>
      <w:rFonts w:ascii="s?u" w:hAnsi="s?u"/>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1916</TotalTime>
  <Pages>16</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陳香如</dc:creator>
  <cp:keywords/>
  <dc:description/>
  <cp:lastModifiedBy>Windows 使用者</cp:lastModifiedBy>
  <cp:revision>87</cp:revision>
  <cp:lastPrinted>2019-05-10T01:07:00Z</cp:lastPrinted>
  <dcterms:created xsi:type="dcterms:W3CDTF">2019-04-19T07:00:00Z</dcterms:created>
  <dcterms:modified xsi:type="dcterms:W3CDTF">2020-09-18T00:28:00Z</dcterms:modified>
</cp:coreProperties>
</file>